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7" w:rsidRDefault="00FA1F67" w:rsidP="00FA1F67"/>
    <w:p w:rsidR="00FA1F67" w:rsidRDefault="00FA1F67" w:rsidP="00FA1F67">
      <w:r>
        <w:t>В ПОМОЩЬ СПЕЦИАЛИСТАМ ПО МЕДИКО-СОЦИАЛЬНОИ ЭКСПЕРТИЗЕ</w:t>
      </w:r>
    </w:p>
    <w:p w:rsidR="00FA1F67" w:rsidRDefault="00FA1F67" w:rsidP="00FA1F67"/>
    <w:p w:rsidR="00FA1F67" w:rsidRPr="007471E5" w:rsidRDefault="00FA1F67" w:rsidP="00FA1F67">
      <w:pPr>
        <w:rPr>
          <w:b/>
        </w:rPr>
      </w:pPr>
      <w:r w:rsidRPr="007471E5">
        <w:rPr>
          <w:b/>
        </w:rPr>
        <w:t>ОБЕСПЕЧЕНИЕ ПОДГУЗНИКАМИ ИНВАЛИДОВ С НАРУШЕНИЯМИ ФУНКЦИЙ ВЫДЕЛЕНИЯ</w:t>
      </w:r>
      <w:r>
        <w:t xml:space="preserve"> </w:t>
      </w:r>
      <w:r w:rsidRPr="007471E5">
        <w:rPr>
          <w:b/>
        </w:rPr>
        <w:t>(лекция)</w:t>
      </w:r>
    </w:p>
    <w:p w:rsidR="00FA1F67" w:rsidRDefault="00FA1F67" w:rsidP="00FA1F67"/>
    <w:p w:rsidR="00FA1F67" w:rsidRDefault="00FA1F67" w:rsidP="00FA1F67">
      <w:r>
        <w:t xml:space="preserve">М.А. </w:t>
      </w:r>
      <w:proofErr w:type="spellStart"/>
      <w:r>
        <w:t>Дымочка</w:t>
      </w:r>
      <w:proofErr w:type="spellEnd"/>
      <w:r>
        <w:t>, О.С. Андреева, В.Г. Суханов, С.А. Павлова</w:t>
      </w:r>
    </w:p>
    <w:p w:rsidR="00FA1F67" w:rsidRDefault="00FA1F67" w:rsidP="00FA1F67">
      <w:r>
        <w:t>ФГБУ ФБ</w:t>
      </w:r>
      <w:r w:rsidR="007471E5">
        <w:t xml:space="preserve"> МСЭ Минтруда России, </w:t>
      </w:r>
      <w:proofErr w:type="gramStart"/>
      <w:r w:rsidR="007471E5">
        <w:t>г</w:t>
      </w:r>
      <w:proofErr w:type="gramEnd"/>
      <w:r w:rsidR="007471E5">
        <w:t>. Москва</w:t>
      </w:r>
    </w:p>
    <w:p w:rsidR="00FA1F67" w:rsidRDefault="00FA1F67" w:rsidP="00FA1F67">
      <w:r>
        <w:t>Российская общественная организация инвалидов «</w:t>
      </w:r>
      <w:proofErr w:type="spellStart"/>
      <w:r>
        <w:t>Астом</w:t>
      </w:r>
      <w:proofErr w:type="spellEnd"/>
      <w:r>
        <w:t>»</w:t>
      </w:r>
    </w:p>
    <w:p w:rsidR="00FA1F67" w:rsidRDefault="00FA1F67" w:rsidP="00FA1F67"/>
    <w:p w:rsidR="00FA1F67" w:rsidRDefault="00FA1F67" w:rsidP="00FA1F67">
      <w:proofErr w:type="gramStart"/>
      <w:r w:rsidRPr="007471E5">
        <w:rPr>
          <w:b/>
        </w:rPr>
        <w:t>Ключевые слова:</w:t>
      </w:r>
      <w:r>
        <w:t xml:space="preserve"> недержание мочи; инвалид; технические средства реабилитации; подгузники; показания; противопоказания; индивидуальная программа реабилитации.</w:t>
      </w:r>
      <w:proofErr w:type="gramEnd"/>
    </w:p>
    <w:p w:rsidR="00FA1F67" w:rsidRDefault="00FA1F67" w:rsidP="00FA1F67"/>
    <w:p w:rsidR="00FA1F67" w:rsidRDefault="00FA1F67" w:rsidP="00FA1F67">
      <w:r w:rsidRPr="007471E5">
        <w:rPr>
          <w:b/>
        </w:rPr>
        <w:t>Резюме</w:t>
      </w:r>
      <w:r>
        <w:t xml:space="preserve">. В статье рассмотрены показания для назначения подгузников в индивидуальную программу реабилитации инвалида с нарушениями функций выделения. Приведены классификации недержания мочи по видам, степени тяжести, вызвавшим их причинам, а также алгоритм обследования и объем медицинской реабилитации больных с данной патологией. </w:t>
      </w:r>
    </w:p>
    <w:p w:rsidR="00FA1F67" w:rsidRDefault="00FA1F67" w:rsidP="00FA1F67">
      <w:r>
        <w:t xml:space="preserve">В качестве технического средства реабилитации и ухода за больными с недержанием мочи представлены подгузники, их типоразмеры и степень впитывающей способности, характеристики различных типов, описаны преимущества каждого из них. </w:t>
      </w:r>
    </w:p>
    <w:p w:rsidR="00FA1F67" w:rsidRDefault="00FA1F67" w:rsidP="00FA1F67">
      <w:r>
        <w:t>Указан порядок обеспечения подгузниками пациентов с нарушениями функций выделения, определены медицинские противопоказания к их назначению в индивидуальную программу реабилитации инвалида.</w:t>
      </w:r>
    </w:p>
    <w:p w:rsidR="00FA1F67" w:rsidRDefault="00FA1F67" w:rsidP="00FA1F67"/>
    <w:p w:rsidR="00FA1F67" w:rsidRDefault="00FA1F67" w:rsidP="00FA1F67">
      <w:r>
        <w:t xml:space="preserve">Недержание мочи часто встречается как у детей, так и у взрослых. По данным Европейской ассоциации урологов (2010), симптомы недержания мочи возникают хотя бы 1 раз в году у 5 — 69 % женщин и 1 — 39 % мужчин. Недержание мочи в 2 раза чаще встречается у женщин и в пожилом возрасте, в основном, связано с эстрогенной недостаточностью, возникающей в </w:t>
      </w:r>
      <w:proofErr w:type="spellStart"/>
      <w:r>
        <w:t>постменопаузе</w:t>
      </w:r>
      <w:proofErr w:type="spellEnd"/>
      <w:r>
        <w:t>, а также пролапсом гениталий, вызванным травматическими родами или тяжелыми физическими нагрузками [3].</w:t>
      </w:r>
    </w:p>
    <w:p w:rsidR="00FA1F67" w:rsidRDefault="00FA1F67" w:rsidP="00FA1F67"/>
    <w:p w:rsidR="00FA1F67" w:rsidRDefault="00FA1F67" w:rsidP="00FA1F67">
      <w:r>
        <w:t xml:space="preserve">Международное общество по удержанию мочи предлагает следующую классификацию видов недержания мочи: </w:t>
      </w:r>
      <w:proofErr w:type="spellStart"/>
      <w:r>
        <w:t>ургентное</w:t>
      </w:r>
      <w:proofErr w:type="spellEnd"/>
      <w:r>
        <w:t>; стрессовое; смешанное; ночное недержание мочи (во сне).</w:t>
      </w:r>
    </w:p>
    <w:p w:rsidR="00FA1F67" w:rsidRDefault="00FA1F67" w:rsidP="00FA1F67"/>
    <w:p w:rsidR="00FA1F67" w:rsidRDefault="00FA1F67" w:rsidP="00FA1F67">
      <w:proofErr w:type="spellStart"/>
      <w:r>
        <w:t>Ургентное</w:t>
      </w:r>
      <w:proofErr w:type="spellEnd"/>
      <w:r>
        <w:t xml:space="preserve"> (императивное) недержание мочи - непроизвольное выделение мочи сразу после внезапно возникшего резкого позыва на мочеиспускание. </w:t>
      </w:r>
    </w:p>
    <w:p w:rsidR="00FA1F67" w:rsidRDefault="00FA1F67" w:rsidP="00FA1F67">
      <w:r>
        <w:t xml:space="preserve">Позывы на мочеиспускание появляются через короткие промежутки времени, имеет место частое ночное мочеиспускание. </w:t>
      </w:r>
    </w:p>
    <w:p w:rsidR="00FA1F67" w:rsidRDefault="00FA1F67" w:rsidP="00FA1F67">
      <w:r>
        <w:t xml:space="preserve">Причиной этого вида недержания мочи является </w:t>
      </w:r>
      <w:proofErr w:type="spellStart"/>
      <w:r>
        <w:t>гиперактивность</w:t>
      </w:r>
      <w:proofErr w:type="spellEnd"/>
      <w:r>
        <w:t xml:space="preserve"> мочевого пузыря, которая (по данным Международного общества по удержанию мочи) подразделяется на </w:t>
      </w:r>
      <w:proofErr w:type="gramStart"/>
      <w:r>
        <w:t>нейрогенную</w:t>
      </w:r>
      <w:proofErr w:type="gramEnd"/>
      <w:r>
        <w:t xml:space="preserve"> </w:t>
      </w:r>
      <w:proofErr w:type="spellStart"/>
      <w:r>
        <w:t>гиперактивность</w:t>
      </w:r>
      <w:proofErr w:type="spellEnd"/>
      <w:r>
        <w:t xml:space="preserve"> мочевого пузыря, обусловленную неврологической патологией и </w:t>
      </w:r>
      <w:proofErr w:type="spellStart"/>
      <w:r>
        <w:t>идиопатическую</w:t>
      </w:r>
      <w:proofErr w:type="spellEnd"/>
      <w:r>
        <w:t xml:space="preserve"> (не связанную с неврологической патологией). Императивное недержание мочи наблюдается у 10 — 26 % мужчин и 8 — 42 % женщин (по данным Европейской ассоциации урологов за 2010 г.) [4,5].</w:t>
      </w:r>
    </w:p>
    <w:p w:rsidR="00FA1F67" w:rsidRDefault="00FA1F67" w:rsidP="00FA1F67"/>
    <w:p w:rsidR="00FA1F67" w:rsidRDefault="00FA1F67" w:rsidP="00FA1F67">
      <w:r>
        <w:t>Стрессовое недержание мочи возникает при повышении внутрибрюшного давления. Стрессовое недержание мочи является следствием недостаточности тазового дна, которая приводит к патологической подвижности и недостаточности сфинктеров мочевого пузыря и уретры [6].</w:t>
      </w:r>
    </w:p>
    <w:p w:rsidR="00FA1F67" w:rsidRDefault="00FA1F67" w:rsidP="00FA1F67"/>
    <w:p w:rsidR="00FA1F67" w:rsidRDefault="00FA1F67" w:rsidP="00FA1F67">
      <w:r>
        <w:lastRenderedPageBreak/>
        <w:t>Смешанное недержание мочи характеризуется непроизвольным выделением мочи в сочетании с внезапным резким позывом на мочеиспускание.</w:t>
      </w:r>
    </w:p>
    <w:p w:rsidR="00FA1F67" w:rsidRDefault="00FA1F67" w:rsidP="00FA1F67"/>
    <w:p w:rsidR="00FA1F67" w:rsidRDefault="00FA1F67" w:rsidP="00FA1F67">
      <w:r>
        <w:t xml:space="preserve">Ночной </w:t>
      </w:r>
      <w:proofErr w:type="spellStart"/>
      <w:r>
        <w:t>энурез</w:t>
      </w:r>
      <w:proofErr w:type="spellEnd"/>
      <w:r>
        <w:t xml:space="preserve"> — недержание мочи во сне.</w:t>
      </w:r>
    </w:p>
    <w:p w:rsidR="00FA1F67" w:rsidRDefault="00FA1F67" w:rsidP="00FA1F67"/>
    <w:p w:rsidR="00FA1F67" w:rsidRDefault="00FA1F67" w:rsidP="00FA1F67">
      <w:r>
        <w:t>Недержание мочи подразделяется на: истинное — непроизвольное выделение мочи естественным путем и ложное — выделение мочи из противоестественных отверстий в мочевых путях; полное — непроизвольное выделение всей мочи, поступившей в мочевой пузырь, в отсутствии акта мочеиспускания и частичное — непроизвольное выделение части мочи при сокращенном акте мочеиспускания; постоянное и временное (периодическое).</w:t>
      </w:r>
    </w:p>
    <w:p w:rsidR="00FA1F67" w:rsidRDefault="00FA1F67" w:rsidP="00FA1F67"/>
    <w:p w:rsidR="00FA1F67" w:rsidRDefault="00FA1F67" w:rsidP="00FA1F67">
      <w:r>
        <w:t xml:space="preserve">Постоянное недержание мочи характеризуется </w:t>
      </w:r>
      <w:proofErr w:type="gramStart"/>
      <w:r>
        <w:t>непрерывным</w:t>
      </w:r>
      <w:proofErr w:type="gramEnd"/>
      <w:r>
        <w:t xml:space="preserve"> </w:t>
      </w:r>
      <w:proofErr w:type="spellStart"/>
      <w:r>
        <w:t>подтеканием</w:t>
      </w:r>
      <w:proofErr w:type="spellEnd"/>
      <w:r>
        <w:t xml:space="preserve"> мочи.</w:t>
      </w:r>
    </w:p>
    <w:p w:rsidR="00FA1F67" w:rsidRDefault="00FA1F67" w:rsidP="00FA1F67">
      <w:r>
        <w:t>Периодическое недержание мочи:</w:t>
      </w:r>
      <w:r>
        <w:tab/>
        <w:t xml:space="preserve">произвольная регуляция акта мочеиспускания отсутствует, устанавливается автоматический, рефлекторный тип опорожнения мочевого пузыря за счет самостоятельной деятельности спинномозговых центров, как это наблюдается у ребенка до определенного возраста. </w:t>
      </w:r>
    </w:p>
    <w:p w:rsidR="00FA1F67" w:rsidRDefault="00FA1F67" w:rsidP="00FA1F67"/>
    <w:p w:rsidR="00FA1F67" w:rsidRDefault="00FA1F67" w:rsidP="00FA1F67">
      <w:r>
        <w:t xml:space="preserve">По мере растяжения пузыря накапливающейся мочой возникают соответствующие раздражения, которые, достигая известной степени, вызывают рефлекторное расслабление сфинктеров и напряжение </w:t>
      </w:r>
      <w:proofErr w:type="spellStart"/>
      <w:r>
        <w:t>детрузора</w:t>
      </w:r>
      <w:proofErr w:type="spellEnd"/>
      <w:r>
        <w:t>: моча выделяется непроизвольно, до следующего накопления и нового рефлекторного опорожнения - происходит периодическое недержание при постоянно имеющейся в пузыре остаточной моче.</w:t>
      </w:r>
    </w:p>
    <w:p w:rsidR="00FA1F67" w:rsidRDefault="00FA1F67" w:rsidP="00FA1F67"/>
    <w:p w:rsidR="00FA1F67" w:rsidRDefault="00FA1F67" w:rsidP="00FA1F67">
      <w:r>
        <w:t>Легкая степень периодического недержания мочи выражается императивными позывами на мочеиспускание, при которых больной не может на длительный срок задержать опорожнение пузыря.</w:t>
      </w:r>
    </w:p>
    <w:p w:rsidR="00FA1F67" w:rsidRDefault="00FA1F67" w:rsidP="00FA1F67"/>
    <w:p w:rsidR="00FA1F67" w:rsidRDefault="00FA1F67" w:rsidP="00FA1F67">
      <w:r w:rsidRPr="00AD49DC">
        <w:rPr>
          <w:b/>
        </w:rPr>
        <w:t>Классификация недержания мочи по степени тяжести</w:t>
      </w:r>
      <w:r>
        <w:t xml:space="preserve"> (в зависимости от количества мочи в мл, выделяемой в течение 8 ч) включает: </w:t>
      </w:r>
    </w:p>
    <w:p w:rsidR="00FA1F67" w:rsidRDefault="00FA1F67" w:rsidP="00FA1F67">
      <w:r>
        <w:t xml:space="preserve">- легкую степень (до 400 мл); </w:t>
      </w:r>
    </w:p>
    <w:p w:rsidR="00FA1F67" w:rsidRDefault="00FA1F67" w:rsidP="00FA1F67">
      <w:r>
        <w:t xml:space="preserve">- среднюю степень (400 — 600 мл); </w:t>
      </w:r>
    </w:p>
    <w:p w:rsidR="00FA1F67" w:rsidRDefault="00FA1F67" w:rsidP="00FA1F67">
      <w:r>
        <w:t>- тяжелую степень (600 мл и более) недержания мочи.</w:t>
      </w:r>
    </w:p>
    <w:p w:rsidR="00FA1F67" w:rsidRDefault="00FA1F67" w:rsidP="00FA1F67"/>
    <w:p w:rsidR="00FA1F67" w:rsidRDefault="00FA1F67" w:rsidP="00FA1F67">
      <w:r>
        <w:t>Причины недержания мочи можно разделить на 5 групп.</w:t>
      </w:r>
    </w:p>
    <w:p w:rsidR="00FA1F67" w:rsidRDefault="00FA1F67" w:rsidP="00FA1F67">
      <w:r>
        <w:t xml:space="preserve">1. Заболевания, при которых сфинктер мочевого пузыря не способен к полному замыканию вследствие его повреждения в родах или при операциях на промежности, предстательной железе; нарушения иннервации; </w:t>
      </w:r>
      <w:proofErr w:type="spellStart"/>
      <w:r>
        <w:t>склерозирования</w:t>
      </w:r>
      <w:proofErr w:type="spellEnd"/>
      <w:r>
        <w:t xml:space="preserve"> стенки мочевого пузыря; нарушения анатомических взаимоотношений органов малого таза; </w:t>
      </w:r>
      <w:proofErr w:type="spellStart"/>
      <w:r>
        <w:t>уретроцистоцеле</w:t>
      </w:r>
      <w:proofErr w:type="spellEnd"/>
      <w:r>
        <w:t xml:space="preserve"> и др. Недержание мочи при этом является истинным (полным или частичным).</w:t>
      </w:r>
    </w:p>
    <w:p w:rsidR="00FA1F67" w:rsidRDefault="00FA1F67" w:rsidP="00FA1F67"/>
    <w:p w:rsidR="00FA1F67" w:rsidRDefault="00FA1F67" w:rsidP="00FA1F67">
      <w:r>
        <w:t xml:space="preserve">2. Заболевания, приводящие к повышению тонуса </w:t>
      </w:r>
      <w:proofErr w:type="spellStart"/>
      <w:r>
        <w:t>детрузора</w:t>
      </w:r>
      <w:proofErr w:type="spellEnd"/>
      <w:r>
        <w:t>, сфинктер при этом остается нормальным: повышенное внутрипузырное давление ведет к непроизвольному опорожнению пузыря. Наблюдается при нейрогенном мочевом пузыре, сморщенном мочевом пузыре.</w:t>
      </w:r>
    </w:p>
    <w:p w:rsidR="00FA1F67" w:rsidRDefault="00FA1F67" w:rsidP="00FA1F67"/>
    <w:p w:rsidR="00FA1F67" w:rsidRDefault="00FA1F67" w:rsidP="00FA1F67">
      <w:r>
        <w:t xml:space="preserve">3. Заболевания, вызывающие вялость </w:t>
      </w:r>
      <w:proofErr w:type="spellStart"/>
      <w:r>
        <w:t>детрузора</w:t>
      </w:r>
      <w:proofErr w:type="spellEnd"/>
      <w:r>
        <w:t xml:space="preserve"> при нормальной функции сфинктера или </w:t>
      </w:r>
      <w:proofErr w:type="spellStart"/>
      <w:r>
        <w:t>гипертонус</w:t>
      </w:r>
      <w:proofErr w:type="spellEnd"/>
      <w:r>
        <w:t xml:space="preserve"> сфинктера при нормальной функции </w:t>
      </w:r>
      <w:proofErr w:type="spellStart"/>
      <w:r>
        <w:t>детрузора</w:t>
      </w:r>
      <w:proofErr w:type="spellEnd"/>
      <w:r>
        <w:t xml:space="preserve">. Подобное несоответствие приводит к недержанию мочи от «переливания», именуемому чаще парадоксальной ишурией. </w:t>
      </w:r>
    </w:p>
    <w:p w:rsidR="00FA1F67" w:rsidRDefault="00FA1F67" w:rsidP="00FA1F67">
      <w:r>
        <w:t>В сущности, это хроническая задержка мочеиспускания в результате значительного сужения уретры, болезней центральной и периферической нервной системы.</w:t>
      </w:r>
    </w:p>
    <w:p w:rsidR="00FA1F67" w:rsidRDefault="00FA1F67" w:rsidP="00FA1F67"/>
    <w:p w:rsidR="00FA1F67" w:rsidRDefault="00FA1F67" w:rsidP="00FA1F67">
      <w:r>
        <w:t xml:space="preserve">4. Заболевания, приводящие к недостаточности сфинктера мочевого пузыря и ослаблению тонуса </w:t>
      </w:r>
      <w:proofErr w:type="spellStart"/>
      <w:r>
        <w:t>детрузора</w:t>
      </w:r>
      <w:proofErr w:type="spellEnd"/>
      <w:r>
        <w:t xml:space="preserve">. Эта форма недержания чаще встречается при рассеянном склерозе, </w:t>
      </w:r>
      <w:proofErr w:type="spellStart"/>
      <w:r>
        <w:t>менингомиелоцеле</w:t>
      </w:r>
      <w:proofErr w:type="spellEnd"/>
      <w:r>
        <w:t xml:space="preserve"> и, иногда, у </w:t>
      </w:r>
      <w:proofErr w:type="spellStart"/>
      <w:r>
        <w:t>многорожавших</w:t>
      </w:r>
      <w:proofErr w:type="spellEnd"/>
      <w:r>
        <w:t xml:space="preserve"> женщин.</w:t>
      </w:r>
    </w:p>
    <w:p w:rsidR="00FA1F67" w:rsidRDefault="00FA1F67" w:rsidP="00FA1F67"/>
    <w:p w:rsidR="00FA1F67" w:rsidRDefault="00FA1F67" w:rsidP="00FA1F67">
      <w:r>
        <w:t xml:space="preserve">5. Заболевания, вызывающие ложное недержание мочи, при этом моча выделяется через дефект, образовавшийся в результате эктопии мочевого пузыря, </w:t>
      </w:r>
      <w:proofErr w:type="spellStart"/>
      <w:r>
        <w:t>незаращения</w:t>
      </w:r>
      <w:proofErr w:type="spellEnd"/>
      <w:r>
        <w:t xml:space="preserve"> </w:t>
      </w:r>
      <w:proofErr w:type="spellStart"/>
      <w:r>
        <w:t>урахуса</w:t>
      </w:r>
      <w:proofErr w:type="spellEnd"/>
      <w:r>
        <w:t xml:space="preserve">, эктопии устья мочеточника во влагалище или уретру ниже сфинктера, врожденного пузырно-влагалищного свища. </w:t>
      </w:r>
    </w:p>
    <w:p w:rsidR="00FA1F67" w:rsidRDefault="00FA1F67" w:rsidP="00FA1F67"/>
    <w:p w:rsidR="00FA1F67" w:rsidRDefault="00FA1F67" w:rsidP="00FA1F67">
      <w:r>
        <w:t>Перечисленные заболевания в большинстве своем ведут к полному недержанию мочи.</w:t>
      </w:r>
    </w:p>
    <w:p w:rsidR="00FA1F67" w:rsidRDefault="00FA1F67" w:rsidP="00FA1F67"/>
    <w:p w:rsidR="00FA1F67" w:rsidRDefault="00FA1F67" w:rsidP="00FA1F67">
      <w:r>
        <w:t>Недержание мочи характеризуется следующими клиническими понятиями (в зависимости от причины, вызывающей недержание мочи):</w:t>
      </w:r>
    </w:p>
    <w:p w:rsidR="00FA1F67" w:rsidRDefault="00FA1F67" w:rsidP="00FA1F67">
      <w:r>
        <w:t>• недержание мочи при напряжении (патологическая подвижность шейки мочевого пузыря и уретры вследствие слабости мышц тазового дна);</w:t>
      </w:r>
    </w:p>
    <w:p w:rsidR="00FA1F67" w:rsidRDefault="00FA1F67" w:rsidP="00FA1F67">
      <w:r>
        <w:t xml:space="preserve">• </w:t>
      </w:r>
      <w:proofErr w:type="spellStart"/>
      <w:r>
        <w:t>неудер</w:t>
      </w:r>
      <w:r w:rsidR="00E05329">
        <w:t>жание</w:t>
      </w:r>
      <w:proofErr w:type="spellEnd"/>
      <w:r w:rsidR="00E05329">
        <w:t xml:space="preserve"> мочи (нестабильность </w:t>
      </w:r>
      <w:proofErr w:type="spellStart"/>
      <w:r w:rsidR="00E05329">
        <w:t>дет</w:t>
      </w:r>
      <w:r>
        <w:t>рузора</w:t>
      </w:r>
      <w:proofErr w:type="spellEnd"/>
      <w:r>
        <w:t xml:space="preserve"> при нормальной функции сфинктера мочевого пузыря и мочеиспускательного канала, отсутствии патологической подвижности шейки мочевого пузыря и уретры, неврологической патологии);</w:t>
      </w:r>
    </w:p>
    <w:p w:rsidR="00FA1F67" w:rsidRDefault="00FA1F67" w:rsidP="00FA1F67">
      <w:r>
        <w:t>• активное нейрогенное недержание мочи (нейрогенная дисфункция мочевого пузыря, когда сфинктер уретры не подчиняется произвольному контролю);</w:t>
      </w:r>
    </w:p>
    <w:p w:rsidR="00FA1F67" w:rsidRDefault="00FA1F67" w:rsidP="00FA1F67">
      <w:r>
        <w:t>• пассивное нейрогенное недержание мочи (недостаточность сфинктера мочевого пузыря и уретры) при поражении спинального центра мочеиспускания и нижележащих нервных путей;</w:t>
      </w:r>
    </w:p>
    <w:p w:rsidR="00FA1F67" w:rsidRDefault="00FA1F67" w:rsidP="00FA1F67">
      <w:r>
        <w:t>• врожденное ложное недержание мочи (при пороках развития мочевых путей);</w:t>
      </w:r>
    </w:p>
    <w:p w:rsidR="00FA1F67" w:rsidRDefault="00FA1F67" w:rsidP="00FA1F67">
      <w:r>
        <w:t>• приобретенное ложное недержание мочи;</w:t>
      </w:r>
    </w:p>
    <w:p w:rsidR="00FA1F67" w:rsidRDefault="00FA1F67" w:rsidP="00FA1F67">
      <w:r>
        <w:t>• парадоксальная ишурия (задержка мочи и переполнение мочевого пузыря);</w:t>
      </w:r>
    </w:p>
    <w:p w:rsidR="00FA1F67" w:rsidRDefault="00FA1F67" w:rsidP="00FA1F67">
      <w:r>
        <w:t>• посттравматическое недержание мочи (при последствиях травм таза, повреждении сфинктеров мочевого пузыря и уретры).</w:t>
      </w:r>
    </w:p>
    <w:p w:rsidR="00FA1F67" w:rsidRDefault="00FA1F67" w:rsidP="00FA1F67"/>
    <w:p w:rsidR="00FA1F67" w:rsidRDefault="00FA1F67" w:rsidP="00FA1F67">
      <w:r>
        <w:t xml:space="preserve">Основные болезни, приводящие к недержанию мочи: цереброваскулярные болезни; последствия нарушения венозного кровообращения головного мозга; последствия нарушения артериального и венозного кровообращения спинного мозга; энцефалиты, </w:t>
      </w:r>
      <w:proofErr w:type="spellStart"/>
      <w:r>
        <w:t>энцефаломиелиты</w:t>
      </w:r>
      <w:proofErr w:type="spellEnd"/>
      <w:r>
        <w:t xml:space="preserve">, полиомиелит; сирингомиелия, рассеянный склероз; детский церебральный паралич; последствия внутричерепной травмы; последствия травмы спинного мозга; опухоли головного и спинного мозга; токсическая энцефалопатия, </w:t>
      </w:r>
      <w:proofErr w:type="spellStart"/>
      <w:r>
        <w:t>миелопатия</w:t>
      </w:r>
      <w:proofErr w:type="spellEnd"/>
      <w:r>
        <w:t xml:space="preserve">; наследственные, дегенеративные </w:t>
      </w:r>
      <w:proofErr w:type="spellStart"/>
      <w:r>
        <w:t>нервномышечные</w:t>
      </w:r>
      <w:proofErr w:type="spellEnd"/>
      <w:r>
        <w:t xml:space="preserve"> заболевания; пороки развития, травмы, воспалительные заболевания и новообразования нижних мочевых путей и предстательной железы; пузырно-влагалищные, </w:t>
      </w:r>
      <w:proofErr w:type="spellStart"/>
      <w:r>
        <w:t>влагалищно</w:t>
      </w:r>
      <w:r w:rsidR="007471E5">
        <w:t>-</w:t>
      </w:r>
      <w:r>
        <w:t>мочеточниковые</w:t>
      </w:r>
      <w:proofErr w:type="spellEnd"/>
      <w:r>
        <w:t xml:space="preserve">, </w:t>
      </w:r>
      <w:proofErr w:type="spellStart"/>
      <w:r>
        <w:t>пузырно-простато-промежностные</w:t>
      </w:r>
      <w:proofErr w:type="spellEnd"/>
      <w:r>
        <w:t xml:space="preserve"> свищи травматического происхождения либо образовавшиеся вследствие прорыва гнойников или прорастания опухолей из других органов в стенку мочевого пузыря, сочетающиеся со стриктурой уретры; </w:t>
      </w:r>
      <w:proofErr w:type="spellStart"/>
      <w:r>
        <w:t>гиперрефлекторный</w:t>
      </w:r>
      <w:proofErr w:type="spellEnd"/>
      <w:r>
        <w:t xml:space="preserve"> нейрогенный мочевой пузырь и др.</w:t>
      </w:r>
    </w:p>
    <w:p w:rsidR="00FA1F67" w:rsidRDefault="00FA1F67" w:rsidP="00FA1F67"/>
    <w:p w:rsidR="00FA1F67" w:rsidRDefault="00FA1F67" w:rsidP="00FA1F67">
      <w:r>
        <w:t>Впервые вопросы диагностики и схема «Клинических рекомендаций по лечению недержания мочи» была разработана на</w:t>
      </w:r>
      <w:proofErr w:type="gramStart"/>
      <w:r>
        <w:t xml:space="preserve"> П</w:t>
      </w:r>
      <w:proofErr w:type="gramEnd"/>
      <w:r>
        <w:t xml:space="preserve">ервом Международном съезде врачей по проблемам недержания мочи в 1998 г. </w:t>
      </w:r>
    </w:p>
    <w:p w:rsidR="00FA1F67" w:rsidRDefault="00FA1F67" w:rsidP="00FA1F67">
      <w:r>
        <w:t xml:space="preserve">Схема включала рекомендации по оказанию «Первичной медицинской помощи» и «Специализированной медицинской помощи» больным с недержанием мочи. </w:t>
      </w:r>
    </w:p>
    <w:p w:rsidR="00FA1F67" w:rsidRDefault="00FA1F67" w:rsidP="00FA1F67"/>
    <w:p w:rsidR="00FA1F67" w:rsidRDefault="00FA1F67" w:rsidP="00FA1F67">
      <w:r>
        <w:t xml:space="preserve">Эта же схема была использована в Клинических рекомендациях по лечению недержания мочи Европейской ассоциацией урологов (2010). </w:t>
      </w:r>
    </w:p>
    <w:p w:rsidR="00FA1F67" w:rsidRDefault="00FA1F67" w:rsidP="00FA1F67"/>
    <w:p w:rsidR="00FA1F67" w:rsidRDefault="00FA1F67" w:rsidP="00FA1F67">
      <w:r>
        <w:lastRenderedPageBreak/>
        <w:t>Схема предусматривает критерии установления диагноза недержания мочи: анализ анамнеза заболевания и выявленных симптомов, результатов лабораторных и инструментальных исследований и тестов и определяет следующий алгоритм обследования и лечения мужчин и женщин с недержанием мочи [8].</w:t>
      </w:r>
    </w:p>
    <w:p w:rsidR="00FA1F67" w:rsidRDefault="00FA1F67" w:rsidP="00FA1F67"/>
    <w:p w:rsidR="00FA1F67" w:rsidRDefault="00FA1F67" w:rsidP="00FA1F67">
      <w:r>
        <w:t xml:space="preserve">• Оценка жалоб и анамнеза болезни, при которых необходимо обратить внимание на провоцирующие недержание мочи факторы, время появления и продолжительность недержания мочи, количество теряемой мочи. При анализе и оценке симптомов заболевания могут использоваться специальные </w:t>
      </w:r>
      <w:proofErr w:type="spellStart"/>
      <w:r>
        <w:t>опросники</w:t>
      </w:r>
      <w:proofErr w:type="spellEnd"/>
      <w:r>
        <w:t xml:space="preserve"> и дневники пациентов, в которых содержится информация о частоте и объеме мочеотделения.</w:t>
      </w:r>
    </w:p>
    <w:p w:rsidR="00FA1F67" w:rsidRDefault="00FA1F67" w:rsidP="00FA1F67"/>
    <w:p w:rsidR="00FA1F67" w:rsidRDefault="00FA1F67" w:rsidP="00FA1F67">
      <w:r>
        <w:t xml:space="preserve">• Данные первичного обследования пациента с результатами проведения: общего осмотра; пальпации и перкуссии передней брюшной стенки; ректального обследования; неврологического и урологического осмотра; лабораторного обследования (общий анализ крови и мочи, анализ мочи по Нечипоренко, посев мочи на микрофлору); </w:t>
      </w:r>
      <w:proofErr w:type="spellStart"/>
      <w:r>
        <w:t>рцейки</w:t>
      </w:r>
      <w:proofErr w:type="spellEnd"/>
      <w:r>
        <w:t xml:space="preserve"> функций мышц тазового дна; объема остаточной мочи после мочеиспускания. У женщин первичное обследование при недержании мочи должно включать вагинальное исследование, оценку уровня эстрогенов в крови (при необходимости).</w:t>
      </w:r>
    </w:p>
    <w:p w:rsidR="00FA1F67" w:rsidRDefault="00FA1F67" w:rsidP="00FA1F67"/>
    <w:p w:rsidR="00FA1F67" w:rsidRDefault="00FA1F67" w:rsidP="00FA1F67">
      <w:r>
        <w:t xml:space="preserve">• Объективизация недержания мочи при проведении функциональных проб (кашлевой пробы, пробы </w:t>
      </w:r>
      <w:proofErr w:type="spellStart"/>
      <w:r>
        <w:t>Вальсальвы</w:t>
      </w:r>
      <w:proofErr w:type="spellEnd"/>
      <w:r>
        <w:t>, одночасового подкладочного теста, пробы с тампоном-аппликатором, введенным у женщин во влагалище в область шейки мочевого пузыря).</w:t>
      </w:r>
    </w:p>
    <w:p w:rsidR="00FA1F67" w:rsidRDefault="00FA1F67" w:rsidP="00FA1F67"/>
    <w:p w:rsidR="00FA1F67" w:rsidRDefault="00FA1F67" w:rsidP="00FA1F67">
      <w:r>
        <w:t>• Ультразвуковое исследование мочевого пузыря, позволяющее определить объем остаточной мочи (клиническим признаком увеличения объема остаточной мочи является её количество более 50 мл) и исключить наличие опухоли.</w:t>
      </w:r>
    </w:p>
    <w:p w:rsidR="00FA1F67" w:rsidRDefault="00FA1F67" w:rsidP="00FA1F67"/>
    <w:p w:rsidR="007471E5" w:rsidRDefault="00FA1F67" w:rsidP="00FA1F67">
      <w:r>
        <w:t xml:space="preserve">При осложненных формах недержания мочи проводится дополнительное специализированное обследование больных, </w:t>
      </w:r>
      <w:r w:rsidR="007471E5">
        <w:t xml:space="preserve"> </w:t>
      </w:r>
      <w:r>
        <w:t xml:space="preserve">включающее комплексное </w:t>
      </w:r>
      <w:proofErr w:type="spellStart"/>
      <w:r>
        <w:t>уродинамическое</w:t>
      </w:r>
      <w:proofErr w:type="spellEnd"/>
      <w:r>
        <w:t xml:space="preserve"> исследование (</w:t>
      </w:r>
      <w:proofErr w:type="spellStart"/>
      <w:r>
        <w:t>цистоманометрия</w:t>
      </w:r>
      <w:proofErr w:type="spellEnd"/>
      <w:r>
        <w:t xml:space="preserve">, </w:t>
      </w:r>
      <w:proofErr w:type="spellStart"/>
      <w:r>
        <w:t>урофлоуметрия</w:t>
      </w:r>
      <w:proofErr w:type="spellEnd"/>
      <w:r>
        <w:t xml:space="preserve">, определение порога абдоминального давления, </w:t>
      </w:r>
      <w:proofErr w:type="spellStart"/>
      <w:r>
        <w:t>профилометрия</w:t>
      </w:r>
      <w:proofErr w:type="spellEnd"/>
      <w:r>
        <w:t xml:space="preserve"> уретры) на специальной аппаратуре, а также визуали</w:t>
      </w:r>
      <w:r w:rsidR="007471E5">
        <w:t xml:space="preserve">зацию мочевыделительной системы / </w:t>
      </w:r>
      <w:r>
        <w:t xml:space="preserve">диафрагмы таза. </w:t>
      </w:r>
    </w:p>
    <w:p w:rsidR="007471E5" w:rsidRDefault="007471E5" w:rsidP="00FA1F67"/>
    <w:p w:rsidR="00FA1F67" w:rsidRDefault="00FA1F67" w:rsidP="00FA1F67">
      <w:proofErr w:type="spellStart"/>
      <w:r w:rsidRPr="007471E5">
        <w:rPr>
          <w:b/>
        </w:rPr>
        <w:t>Цистоманометрия</w:t>
      </w:r>
      <w:proofErr w:type="spellEnd"/>
      <w:r w:rsidRPr="007471E5">
        <w:rPr>
          <w:b/>
        </w:rPr>
        <w:t xml:space="preserve"> наполнения</w:t>
      </w:r>
      <w:r>
        <w:t xml:space="preserve"> - определение изменения внутрипузырного давления при наполненном жидкостью или газом мочевом пузыре. </w:t>
      </w:r>
    </w:p>
    <w:p w:rsidR="00FA1F67" w:rsidRDefault="00FA1F67" w:rsidP="00FA1F67">
      <w:proofErr w:type="spellStart"/>
      <w:r w:rsidRPr="007471E5">
        <w:rPr>
          <w:b/>
        </w:rPr>
        <w:t>Урофлоуметрия</w:t>
      </w:r>
      <w:proofErr w:type="spellEnd"/>
      <w:r>
        <w:t xml:space="preserve"> — определение времени и скорости мочеиспускания. </w:t>
      </w:r>
    </w:p>
    <w:p w:rsidR="00FA1F67" w:rsidRDefault="00FA1F67" w:rsidP="00FA1F67">
      <w:r w:rsidRPr="007471E5">
        <w:rPr>
          <w:b/>
        </w:rPr>
        <w:t>Порог абдоминального давления</w:t>
      </w:r>
      <w:r>
        <w:t xml:space="preserve"> — определение функции сфинктера уретры. </w:t>
      </w:r>
    </w:p>
    <w:p w:rsidR="00FA1F67" w:rsidRDefault="00FA1F67" w:rsidP="00FA1F67">
      <w:proofErr w:type="spellStart"/>
      <w:r w:rsidRPr="007471E5">
        <w:rPr>
          <w:b/>
        </w:rPr>
        <w:t>Профилометрия</w:t>
      </w:r>
      <w:proofErr w:type="spellEnd"/>
      <w:r>
        <w:t xml:space="preserve"> - определение </w:t>
      </w:r>
      <w:proofErr w:type="spellStart"/>
      <w:r>
        <w:t>внутриуретрального</w:t>
      </w:r>
      <w:proofErr w:type="spellEnd"/>
      <w:r>
        <w:t xml:space="preserve"> давления. </w:t>
      </w:r>
    </w:p>
    <w:p w:rsidR="007471E5" w:rsidRDefault="007471E5" w:rsidP="00FA1F67"/>
    <w:p w:rsidR="00FA1F67" w:rsidRDefault="00FA1F67" w:rsidP="00FA1F67">
      <w:r>
        <w:t xml:space="preserve">Инструментальное обследование больных с недержанием мочи может также включать проведение цистоскопии, </w:t>
      </w:r>
      <w:proofErr w:type="spellStart"/>
      <w:r>
        <w:t>цистоуретрографии</w:t>
      </w:r>
      <w:proofErr w:type="spellEnd"/>
      <w:r>
        <w:t xml:space="preserve">. </w:t>
      </w:r>
    </w:p>
    <w:p w:rsidR="00FA1F67" w:rsidRDefault="00FA1F67" w:rsidP="00FA1F67">
      <w:r>
        <w:t>В некоторых случаях больным (мужчинам) должна быть выполнена электромиография [2,7].</w:t>
      </w:r>
    </w:p>
    <w:p w:rsidR="00FA1F67" w:rsidRDefault="00FA1F67" w:rsidP="00FA1F67"/>
    <w:p w:rsidR="00FA1F67" w:rsidRDefault="00FA1F67" w:rsidP="00FA1F67">
      <w:r>
        <w:t>Объемы мероприятий по медицинской реабилитации больных с недержанием мочи рекомендованы Европейской ассоциацией урологов.</w:t>
      </w:r>
    </w:p>
    <w:p w:rsidR="00FA1F67" w:rsidRDefault="00FA1F67" w:rsidP="00FA1F67">
      <w:proofErr w:type="gramStart"/>
      <w:r>
        <w:t xml:space="preserve">Видами медицинской реабилитации при недержании мочи являются: </w:t>
      </w:r>
      <w:proofErr w:type="spellStart"/>
      <w:r>
        <w:t>немедикаментозная</w:t>
      </w:r>
      <w:proofErr w:type="spellEnd"/>
      <w:r>
        <w:t xml:space="preserve"> терапия (тренировка мочевого пузыря и упражнения для тазовых мышц); медикаментозная терапия (</w:t>
      </w:r>
      <w:proofErr w:type="spellStart"/>
      <w:r>
        <w:t>М-холинол</w:t>
      </w:r>
      <w:r w:rsidR="007471E5">
        <w:t>итики</w:t>
      </w:r>
      <w:proofErr w:type="spellEnd"/>
      <w:r w:rsidR="007471E5">
        <w:t xml:space="preserve">, антагонисты </w:t>
      </w:r>
      <w:proofErr w:type="spellStart"/>
      <w:r w:rsidR="007471E5">
        <w:t>альфа-</w:t>
      </w:r>
      <w:r>
        <w:t>адренорецепторов</w:t>
      </w:r>
      <w:proofErr w:type="spellEnd"/>
      <w:r>
        <w:t xml:space="preserve">, эстрогены, антидепрессанты, препараты на основе растительных веществ и др.); физиотерапия; лазерные методики; оперативное лечение (с использованием </w:t>
      </w:r>
      <w:proofErr w:type="spellStart"/>
      <w:r>
        <w:t>слинговых</w:t>
      </w:r>
      <w:proofErr w:type="spellEnd"/>
      <w:r>
        <w:t xml:space="preserve"> систем, искусственных мочевых сфинктеров у мужчин, операции TVT у женщин, реконструктивные операции на уретре и влагалище).</w:t>
      </w:r>
      <w:proofErr w:type="gramEnd"/>
    </w:p>
    <w:p w:rsidR="00FA1F67" w:rsidRDefault="00FA1F67" w:rsidP="00FA1F67"/>
    <w:p w:rsidR="00FA1F67" w:rsidRDefault="00FA1F67" w:rsidP="00FA1F67">
      <w:r>
        <w:t xml:space="preserve">Первичное лечение мужчин со стрессовым, </w:t>
      </w:r>
      <w:proofErr w:type="spellStart"/>
      <w:r>
        <w:t>ургентным</w:t>
      </w:r>
      <w:proofErr w:type="spellEnd"/>
      <w:r>
        <w:t xml:space="preserve"> или смешанным недержанием мочи должно включать: изменение образа жизни, тренировку мочеиспускания по графику, мероприятия физиотерапии, медикаментозное лечение. </w:t>
      </w:r>
    </w:p>
    <w:p w:rsidR="00FA1F67" w:rsidRDefault="00FA1F67" w:rsidP="00FA1F67">
      <w:r>
        <w:t xml:space="preserve">При отсутствии положительного эффекта от проведения первичного лечения в течение определенного времени (8-12 </w:t>
      </w:r>
      <w:proofErr w:type="spellStart"/>
      <w:r>
        <w:t>нед</w:t>
      </w:r>
      <w:proofErr w:type="spellEnd"/>
      <w:r>
        <w:t>) применяется специализированное лечение.</w:t>
      </w:r>
    </w:p>
    <w:p w:rsidR="00FA1F67" w:rsidRDefault="00FA1F67" w:rsidP="00FA1F67"/>
    <w:p w:rsidR="00FA1F67" w:rsidRDefault="00FA1F67" w:rsidP="00FA1F67">
      <w:r>
        <w:t>Специализированное лечение недержания мочи у мужчин включает хирургическую коррекцию. В соответствии с рекомендациями Европейской ассоциации урологов, у мужчин поддается хирургической коррекции недержание мочи, причинами которого являются:</w:t>
      </w:r>
    </w:p>
    <w:p w:rsidR="00FA1F67" w:rsidRDefault="00FA1F67" w:rsidP="00FA1F67">
      <w:r>
        <w:t xml:space="preserve">• патология сфинктера послеоперационная (после </w:t>
      </w:r>
      <w:proofErr w:type="spellStart"/>
      <w:r>
        <w:t>аденомэктомии</w:t>
      </w:r>
      <w:proofErr w:type="spellEnd"/>
      <w:r>
        <w:t xml:space="preserve">, радикальной </w:t>
      </w:r>
      <w:proofErr w:type="spellStart"/>
      <w:r>
        <w:t>простатэктомии</w:t>
      </w:r>
      <w:proofErr w:type="spellEnd"/>
      <w:r>
        <w:t xml:space="preserve">, лучевой терапии, </w:t>
      </w:r>
      <w:proofErr w:type="spellStart"/>
      <w:r>
        <w:t>брахитерапии</w:t>
      </w:r>
      <w:proofErr w:type="spellEnd"/>
      <w:r>
        <w:t xml:space="preserve">, криохирургии, </w:t>
      </w:r>
      <w:proofErr w:type="spellStart"/>
      <w:r>
        <w:t>цистэктомии</w:t>
      </w:r>
      <w:proofErr w:type="spellEnd"/>
      <w:r>
        <w:t xml:space="preserve">, пластики мочевого пузыря); посттравматическая (разрыв </w:t>
      </w:r>
      <w:proofErr w:type="spellStart"/>
      <w:r>
        <w:t>мембранозно-простатического</w:t>
      </w:r>
      <w:proofErr w:type="spellEnd"/>
      <w:r>
        <w:t xml:space="preserve"> отдела и пластика уретры, травматическое поражение диафрагмы таза); врожденная (</w:t>
      </w:r>
      <w:proofErr w:type="spellStart"/>
      <w:r>
        <w:t>экстрофия</w:t>
      </w:r>
      <w:proofErr w:type="spellEnd"/>
      <w:r>
        <w:t xml:space="preserve"> мочевого пузыря и </w:t>
      </w:r>
      <w:proofErr w:type="spellStart"/>
      <w:r>
        <w:t>эписпадия</w:t>
      </w:r>
      <w:proofErr w:type="spellEnd"/>
      <w:r>
        <w:t>);</w:t>
      </w:r>
    </w:p>
    <w:p w:rsidR="00FA1F67" w:rsidRDefault="00FA1F67" w:rsidP="00FA1F67">
      <w:r>
        <w:t xml:space="preserve">• патология мочевого пузыря (резистентное </w:t>
      </w:r>
      <w:proofErr w:type="spellStart"/>
      <w:r>
        <w:t>ургентное</w:t>
      </w:r>
      <w:proofErr w:type="spellEnd"/>
      <w:r>
        <w:t xml:space="preserve"> недержание мочи, снижение объема мочевого пузыря);</w:t>
      </w:r>
    </w:p>
    <w:p w:rsidR="00FA1F67" w:rsidRDefault="00FA1F67" w:rsidP="00FA1F67">
      <w:r>
        <w:t>• формирование фистул (</w:t>
      </w:r>
      <w:proofErr w:type="spellStart"/>
      <w:r>
        <w:t>уретрокожные</w:t>
      </w:r>
      <w:proofErr w:type="spellEnd"/>
      <w:r>
        <w:t xml:space="preserve"> и </w:t>
      </w:r>
      <w:proofErr w:type="spellStart"/>
      <w:r>
        <w:t>уретропрямокишечные</w:t>
      </w:r>
      <w:proofErr w:type="spellEnd"/>
      <w:r>
        <w:t xml:space="preserve"> фистулы) [8].</w:t>
      </w:r>
    </w:p>
    <w:p w:rsidR="007471E5" w:rsidRDefault="007471E5" w:rsidP="00FA1F67"/>
    <w:p w:rsidR="00FA1F67" w:rsidRDefault="00FA1F67" w:rsidP="00FA1F67">
      <w:r>
        <w:t xml:space="preserve">Первичное лечение женщин со стрессовым, </w:t>
      </w:r>
      <w:proofErr w:type="spellStart"/>
      <w:r>
        <w:t>ургентным</w:t>
      </w:r>
      <w:proofErr w:type="spellEnd"/>
      <w:r>
        <w:t xml:space="preserve"> или смешанным недержанием мочи должно включать: изменение образа жизни (снижение массы тела, потребления кофеина и жидкости), тренировку мышц тазового дна, тренировку мочевого пузыря, мочеиспускание по графику, применение влагалищных конусов, электростимуляцию, магнитную стимуляцию, медикаментозное лечение.</w:t>
      </w:r>
    </w:p>
    <w:p w:rsidR="00FA1F67" w:rsidRDefault="00FA1F67" w:rsidP="00FA1F67"/>
    <w:p w:rsidR="00FA1F67" w:rsidRDefault="00FA1F67" w:rsidP="00FA1F67">
      <w:r>
        <w:t xml:space="preserve">Специальное лечение у женщин со стрессовым недержанием мочи и </w:t>
      </w:r>
      <w:proofErr w:type="spellStart"/>
      <w:r>
        <w:t>гипермобильностью</w:t>
      </w:r>
      <w:proofErr w:type="spellEnd"/>
      <w:r>
        <w:t xml:space="preserve"> уретры и шейки мочевого пузыря включает: комплексное терапевтическое лечение, </w:t>
      </w:r>
      <w:proofErr w:type="spellStart"/>
      <w:r>
        <w:t>позадилонные</w:t>
      </w:r>
      <w:proofErr w:type="spellEnd"/>
      <w:r>
        <w:t xml:space="preserve"> </w:t>
      </w:r>
      <w:proofErr w:type="spellStart"/>
      <w:r>
        <w:t>суспензорные</w:t>
      </w:r>
      <w:proofErr w:type="spellEnd"/>
      <w:r>
        <w:t xml:space="preserve"> операции, операции на шейке мочевого пузыря /</w:t>
      </w:r>
      <w:r w:rsidR="007471E5">
        <w:t xml:space="preserve"> </w:t>
      </w:r>
      <w:proofErr w:type="spellStart"/>
      <w:r w:rsidR="007471E5">
        <w:t>субуретрал</w:t>
      </w:r>
      <w:r>
        <w:t>ьные</w:t>
      </w:r>
      <w:proofErr w:type="spellEnd"/>
      <w:r>
        <w:t xml:space="preserve"> </w:t>
      </w:r>
      <w:proofErr w:type="spellStart"/>
      <w:r>
        <w:t>слинговые</w:t>
      </w:r>
      <w:proofErr w:type="spellEnd"/>
      <w:r>
        <w:t xml:space="preserve"> операции, имплантацию искусственного мочевого сфинктера. </w:t>
      </w:r>
    </w:p>
    <w:p w:rsidR="00FA1F67" w:rsidRDefault="00FA1F67" w:rsidP="00FA1F67"/>
    <w:p w:rsidR="00FA1F67" w:rsidRDefault="00FA1F67" w:rsidP="00FA1F67">
      <w:r>
        <w:t xml:space="preserve">При </w:t>
      </w:r>
      <w:proofErr w:type="spellStart"/>
      <w:r>
        <w:t>ургентном</w:t>
      </w:r>
      <w:proofErr w:type="spellEnd"/>
      <w:r>
        <w:t xml:space="preserve"> недержании мочи у женщин, обусловленном </w:t>
      </w:r>
      <w:proofErr w:type="spellStart"/>
      <w:r>
        <w:t>идеопатической</w:t>
      </w:r>
      <w:proofErr w:type="spellEnd"/>
      <w:r>
        <w:t xml:space="preserve"> </w:t>
      </w:r>
      <w:proofErr w:type="spellStart"/>
      <w:r>
        <w:t>гиперактивностью</w:t>
      </w:r>
      <w:proofErr w:type="spellEnd"/>
      <w:r>
        <w:t xml:space="preserve"> </w:t>
      </w:r>
      <w:proofErr w:type="spellStart"/>
      <w:r>
        <w:t>детрузора</w:t>
      </w:r>
      <w:proofErr w:type="spellEnd"/>
      <w:r>
        <w:t xml:space="preserve">, для лечения используется </w:t>
      </w:r>
      <w:proofErr w:type="spellStart"/>
      <w:r>
        <w:t>нейромодуляция</w:t>
      </w:r>
      <w:proofErr w:type="spellEnd"/>
      <w:r>
        <w:t xml:space="preserve"> или аугментация мочевого пузыря. При </w:t>
      </w:r>
      <w:proofErr w:type="gramStart"/>
      <w:r>
        <w:t>резистентной</w:t>
      </w:r>
      <w:proofErr w:type="gramEnd"/>
      <w:r>
        <w:t xml:space="preserve"> </w:t>
      </w:r>
      <w:proofErr w:type="spellStart"/>
      <w:r>
        <w:t>гиперактивности</w:t>
      </w:r>
      <w:proofErr w:type="spellEnd"/>
      <w:r>
        <w:t xml:space="preserve"> </w:t>
      </w:r>
      <w:proofErr w:type="spellStart"/>
      <w:r>
        <w:t>детрузора</w:t>
      </w:r>
      <w:proofErr w:type="spellEnd"/>
      <w:r>
        <w:t xml:space="preserve"> в лечении больных применяют </w:t>
      </w:r>
      <w:proofErr w:type="spellStart"/>
      <w:r>
        <w:t>ботулотоксин</w:t>
      </w:r>
      <w:proofErr w:type="spellEnd"/>
      <w:r>
        <w:t xml:space="preserve">. </w:t>
      </w:r>
    </w:p>
    <w:p w:rsidR="00FA1F67" w:rsidRDefault="00FA1F67" w:rsidP="00FA1F67"/>
    <w:p w:rsidR="00FA1F67" w:rsidRDefault="00FA1F67" w:rsidP="00FA1F67">
      <w:r>
        <w:t xml:space="preserve">Хирургические методы лечения недержания мочи у женщин включают: переднюю </w:t>
      </w:r>
      <w:proofErr w:type="spellStart"/>
      <w:r>
        <w:t>кольпорафию</w:t>
      </w:r>
      <w:proofErr w:type="spellEnd"/>
      <w:r>
        <w:t xml:space="preserve">, </w:t>
      </w:r>
      <w:proofErr w:type="spellStart"/>
      <w:r>
        <w:t>трансвагинальную</w:t>
      </w:r>
      <w:proofErr w:type="spellEnd"/>
      <w:r>
        <w:t xml:space="preserve"> иммобилизацию шейки мочевого пузыря, </w:t>
      </w:r>
      <w:proofErr w:type="spellStart"/>
      <w:r>
        <w:t>кольпосуспензию</w:t>
      </w:r>
      <w:proofErr w:type="spellEnd"/>
      <w:r>
        <w:t xml:space="preserve"> по </w:t>
      </w:r>
      <w:proofErr w:type="spellStart"/>
      <w:r>
        <w:t>Burch</w:t>
      </w:r>
      <w:proofErr w:type="spellEnd"/>
      <w:r>
        <w:t xml:space="preserve">, </w:t>
      </w:r>
      <w:proofErr w:type="spellStart"/>
      <w:r>
        <w:t>паравагинапьную</w:t>
      </w:r>
      <w:proofErr w:type="spellEnd"/>
      <w:r>
        <w:t xml:space="preserve"> пластику, </w:t>
      </w:r>
      <w:proofErr w:type="spellStart"/>
      <w:r>
        <w:t>уретропластику</w:t>
      </w:r>
      <w:proofErr w:type="spellEnd"/>
      <w:r>
        <w:t xml:space="preserve">, имплантацию </w:t>
      </w:r>
      <w:proofErr w:type="spellStart"/>
      <w:r>
        <w:t>аутологичного</w:t>
      </w:r>
      <w:proofErr w:type="spellEnd"/>
      <w:r>
        <w:t xml:space="preserve"> </w:t>
      </w:r>
      <w:proofErr w:type="spellStart"/>
      <w:r>
        <w:t>фасциального</w:t>
      </w:r>
      <w:proofErr w:type="spellEnd"/>
      <w:r>
        <w:t xml:space="preserve"> </w:t>
      </w:r>
      <w:proofErr w:type="spellStart"/>
      <w:r>
        <w:t>слинга</w:t>
      </w:r>
      <w:proofErr w:type="spellEnd"/>
      <w:r>
        <w:t xml:space="preserve"> в области шейки мочевого пузыря, имплантацию </w:t>
      </w:r>
      <w:proofErr w:type="spellStart"/>
      <w:r>
        <w:t>субуретрального</w:t>
      </w:r>
      <w:proofErr w:type="spellEnd"/>
      <w:r>
        <w:t xml:space="preserve"> </w:t>
      </w:r>
      <w:proofErr w:type="spellStart"/>
      <w:r>
        <w:t>слинга</w:t>
      </w:r>
      <w:proofErr w:type="spellEnd"/>
      <w:r>
        <w:t xml:space="preserve"> [8].</w:t>
      </w:r>
    </w:p>
    <w:p w:rsidR="00FA1F67" w:rsidRDefault="00FA1F67" w:rsidP="00FA1F67"/>
    <w:p w:rsidR="00FA1F67" w:rsidRDefault="00FA1F67" w:rsidP="00FA1F67">
      <w:r>
        <w:t xml:space="preserve">Техническими средствами, обеспечивающими реабилитацию больных с различными формами недержания мочи, являются подгузники. </w:t>
      </w:r>
    </w:p>
    <w:p w:rsidR="00FA1F67" w:rsidRDefault="00FA1F67" w:rsidP="00FA1F67">
      <w:r>
        <w:t xml:space="preserve">Они позволяют таким больным осуществлять самостоятельную активную жизнедеятельность (от создания возможности исполнять семейно-бытовые обязанности до осуществления профессионально-производственной деятельности) несмотря на наличие патологических изменений в организме. </w:t>
      </w:r>
    </w:p>
    <w:p w:rsidR="00FA1F67" w:rsidRDefault="00FA1F67" w:rsidP="00FA1F67"/>
    <w:p w:rsidR="00FA1F67" w:rsidRDefault="00FA1F67" w:rsidP="00FA1F67">
      <w:r>
        <w:t>Подгузники обеспечивают сухость кожи, препятствуют размножению патогенной флоры, т.е. применяются как средство реабилитации и ухода для профилактики повреждений кожных покровов, создания физического и психологического комфорта.</w:t>
      </w:r>
    </w:p>
    <w:p w:rsidR="00FA1F67" w:rsidRDefault="00FA1F67" w:rsidP="00FA1F67">
      <w:r>
        <w:lastRenderedPageBreak/>
        <w:t>Подгузники - специальные изделия, которые используются при средних, тяжелых и очень тяжелых степенях недержания мочи.</w:t>
      </w:r>
    </w:p>
    <w:p w:rsidR="00FA1F67" w:rsidRDefault="00FA1F67" w:rsidP="00FA1F67"/>
    <w:p w:rsidR="00FA1F67" w:rsidRDefault="00FA1F67" w:rsidP="00FA1F67">
      <w:r>
        <w:t xml:space="preserve">Подгузники должны отвечать требованиям стандартов серии ГОСТ </w:t>
      </w:r>
      <w:proofErr w:type="gramStart"/>
      <w:r>
        <w:t>Р</w:t>
      </w:r>
      <w:proofErr w:type="gramEnd"/>
      <w:r>
        <w:t xml:space="preserve"> ИСО 10993.1-99 «Оценка биологического действия медицинских изделий», ГОСТ Р 51148-98 «Изделия медицинские. Требования к образцам и документации, представленной на токсикологические, санитарно-химические испытания, испытания на стерильность и </w:t>
      </w:r>
      <w:proofErr w:type="spellStart"/>
      <w:r>
        <w:t>пирогенность</w:t>
      </w:r>
      <w:proofErr w:type="spellEnd"/>
      <w:r>
        <w:t>».</w:t>
      </w:r>
    </w:p>
    <w:p w:rsidR="00FA1F67" w:rsidRDefault="00FA1F67" w:rsidP="00FA1F67"/>
    <w:p w:rsidR="00FA1F67" w:rsidRDefault="00FA1F67" w:rsidP="00FA1F67">
      <w:r>
        <w:t xml:space="preserve">Форма подгузника должна соответствовать развертке части торса человека с дополнительным увеличением площади для запаха боковых частей. </w:t>
      </w:r>
    </w:p>
    <w:p w:rsidR="00FA1F67" w:rsidRDefault="00FA1F67" w:rsidP="00FA1F67">
      <w:r>
        <w:t xml:space="preserve">Впитывающий слой подгузника имеет форму, которая позволяет его использовать как мужчинам, так и женщинам. Подгузник является многослойным изделием. Внешний слой подгузника выполнен из влагонепроницаемого материала — специального полиэтилена, который препятствует проникновению влаги наружу, но пропускает влагу внутрь. </w:t>
      </w:r>
    </w:p>
    <w:p w:rsidR="00FA1F67" w:rsidRDefault="00FA1F67" w:rsidP="00FA1F67"/>
    <w:p w:rsidR="00FA1F67" w:rsidRDefault="00FA1F67" w:rsidP="00FA1F67">
      <w:r>
        <w:t xml:space="preserve">Впитывающий слой состоит из распушенной целлюлозы с </w:t>
      </w:r>
      <w:proofErr w:type="spellStart"/>
      <w:r>
        <w:t>суперабсорбирующим</w:t>
      </w:r>
      <w:proofErr w:type="spellEnd"/>
      <w:r>
        <w:t xml:space="preserve"> полимером, который впитывает и удерживает очень большие объемы жидкости, не подвергается разложению микроорганизмами, нейтрализует запахи. </w:t>
      </w:r>
    </w:p>
    <w:p w:rsidR="00FA1F67" w:rsidRDefault="00FA1F67" w:rsidP="00FA1F67">
      <w:r>
        <w:t xml:space="preserve">Высокая впитывающая способность </w:t>
      </w:r>
      <w:proofErr w:type="spellStart"/>
      <w:r>
        <w:t>суперабсорбента</w:t>
      </w:r>
      <w:proofErr w:type="spellEnd"/>
      <w:r>
        <w:t xml:space="preserve"> позволяет делать изделия тонкими и легкими, что крайне важно при длительном применении у тяжелых больных. </w:t>
      </w:r>
    </w:p>
    <w:p w:rsidR="00FA1F67" w:rsidRDefault="00FA1F67" w:rsidP="00FA1F67">
      <w:r>
        <w:t xml:space="preserve">Впитывающая способность подгузника обеспечивается также тщательно выверенным расположением впитывающей прокладки внутри подгузника. </w:t>
      </w:r>
    </w:p>
    <w:p w:rsidR="00FA1F67" w:rsidRDefault="00FA1F67" w:rsidP="00FA1F67">
      <w:r>
        <w:t xml:space="preserve">Внутренний слой состоит из </w:t>
      </w:r>
      <w:proofErr w:type="spellStart"/>
      <w:r>
        <w:t>нетканного</w:t>
      </w:r>
      <w:proofErr w:type="spellEnd"/>
      <w:r>
        <w:t xml:space="preserve"> материала на основе натурального хлопчатобумажного сырья. </w:t>
      </w:r>
    </w:p>
    <w:p w:rsidR="00FA1F67" w:rsidRDefault="00FA1F67" w:rsidP="00FA1F67"/>
    <w:p w:rsidR="00FA1F67" w:rsidRDefault="00FA1F67" w:rsidP="00FA1F67">
      <w:r>
        <w:t>Подгузник имеет систему крепления на теле больного: застежки-липучки многократного использования, позволяющие идеально подогнать подгузник под анатомические особенности любого пациента.</w:t>
      </w:r>
    </w:p>
    <w:p w:rsidR="00FA1F67" w:rsidRDefault="00FA1F67" w:rsidP="00FA1F67">
      <w:r>
        <w:t xml:space="preserve">Подгузник имеет влагонепроницаемые барьеры по бокам, что создает ощущение комфорта и надежности. Также по бокам расположены стягивающие </w:t>
      </w:r>
      <w:proofErr w:type="spellStart"/>
      <w:r>
        <w:t>резиночки</w:t>
      </w:r>
      <w:proofErr w:type="spellEnd"/>
      <w:r>
        <w:t xml:space="preserve">, состоящие из натуральной резины и </w:t>
      </w:r>
      <w:proofErr w:type="spellStart"/>
      <w:r>
        <w:t>спандекса</w:t>
      </w:r>
      <w:proofErr w:type="spellEnd"/>
      <w:r>
        <w:t xml:space="preserve">, которые обеспечивают его анатомическую форму и наилучшее прилегание. </w:t>
      </w:r>
    </w:p>
    <w:p w:rsidR="00FA1F67" w:rsidRDefault="00FA1F67" w:rsidP="00FA1F67">
      <w:r>
        <w:t>Подгузник может иметь индикатор насыщения влагой, который меняет цвет или исчезает полностью при максимальном наполнении.</w:t>
      </w:r>
    </w:p>
    <w:p w:rsidR="00FA1F67" w:rsidRDefault="00FA1F67" w:rsidP="00FA1F67"/>
    <w:p w:rsidR="00FA1F67" w:rsidRDefault="00FA1F67" w:rsidP="00FA1F67">
      <w:proofErr w:type="gramStart"/>
      <w:r>
        <w:t xml:space="preserve">По конструктивно-техническим характеристикам подгузники разделяются на «дышащие» (т.е. пропускающие воздух и водяные пары) и «не дышащие» (т.е. не обладающие такими свойствами). </w:t>
      </w:r>
      <w:proofErr w:type="gramEnd"/>
    </w:p>
    <w:p w:rsidR="00FA1F67" w:rsidRDefault="00FA1F67" w:rsidP="00FA1F67">
      <w:r>
        <w:t xml:space="preserve">Указанное достоинство «дышащих» подгузников обеспечивается применением специального </w:t>
      </w:r>
      <w:proofErr w:type="spellStart"/>
      <w:r>
        <w:t>ламината</w:t>
      </w:r>
      <w:proofErr w:type="spellEnd"/>
      <w:r>
        <w:t xml:space="preserve">, пропускающего воздух и не пропускающего влагу в конструкции внешнего слоя. В отличие от «дышащих» изделий, «не дышащие» подгузники не содержат </w:t>
      </w:r>
      <w:proofErr w:type="spellStart"/>
      <w:r>
        <w:t>ламината</w:t>
      </w:r>
      <w:proofErr w:type="spellEnd"/>
      <w:r>
        <w:t>, а их внешний слой состоит из водонепроницаемой пленки.</w:t>
      </w:r>
    </w:p>
    <w:p w:rsidR="00FA1F67" w:rsidRDefault="00FA1F67" w:rsidP="00FA1F67"/>
    <w:p w:rsidR="00FA1F67" w:rsidRDefault="00FA1F67" w:rsidP="00FA1F67">
      <w:r>
        <w:t xml:space="preserve">Подгузник открытого типа не закрывает боковые поверхности бедер, крепится на перфорированном поясе из нетканого материала. Поясной дышащий подгузник предназначен как для лежачих, так и активных пациентов со средней и тяжелой степенью недержания мочи. </w:t>
      </w:r>
    </w:p>
    <w:p w:rsidR="00FA1F67" w:rsidRDefault="00FA1F67" w:rsidP="00FA1F67">
      <w:r>
        <w:t xml:space="preserve">Современные дышащие подгузники на поясе позволяют пациенту, не снимая подгузник, самостоятельно посещать туалет, что очень важно для больных с ограничением двигательной активности. </w:t>
      </w:r>
    </w:p>
    <w:p w:rsidR="00FA1F67" w:rsidRDefault="00FA1F67" w:rsidP="00FA1F67"/>
    <w:p w:rsidR="00FA1F67" w:rsidRDefault="00FA1F67" w:rsidP="00FA1F67">
      <w:r>
        <w:lastRenderedPageBreak/>
        <w:t xml:space="preserve">Впитывающая часть подгузника легко открепляется и вновь фиксируется на теле пациента. «Дышащий» пояс, изготовленный из специального материала, помогает быстро и без усилий производить замену изделия; закрепляется на теле с помощью специальной многоразовой застежки - липучки на поясе, которая при фиксации не прилипает к рукам и перчаткам. </w:t>
      </w:r>
    </w:p>
    <w:p w:rsidR="00FA1F67" w:rsidRDefault="00FA1F67" w:rsidP="00FA1F67">
      <w:r>
        <w:t xml:space="preserve">Это позволяет идеально подогнать подгузник с учетом индивидуальных анатомических особенностей пациента, неоднократно застегнуть и расстегнуть, подтянуть подгузник в случае необходимости. </w:t>
      </w:r>
    </w:p>
    <w:p w:rsidR="00FA1F67" w:rsidRDefault="00FA1F67" w:rsidP="00FA1F67">
      <w:r>
        <w:t>Поясной дышащий подгузник является эргономичным, так как на закрытых участках кожи содержит минимум материала, что помогаем снизить риск возникновения осложнений со стороны кожи, а также идеально подходит для людей, у которых уже возникли проблемы: покраснение кожи, раздражение, пролежни. Использование подгузников на поясе экономит силы и время персонала при уходе за тяжелыми больными.</w:t>
      </w:r>
    </w:p>
    <w:p w:rsidR="00FA1F67" w:rsidRDefault="00FA1F67" w:rsidP="00FA1F67"/>
    <w:p w:rsidR="00FA1F67" w:rsidRDefault="00FA1F67" w:rsidP="00FA1F67">
      <w:r>
        <w:t xml:space="preserve">Подгузник закрытого типа крепится по бокам на четырех многоразовых застежках-липучках и закрывает боковые поверхности бедер. </w:t>
      </w:r>
    </w:p>
    <w:p w:rsidR="00FA1F67" w:rsidRDefault="00FA1F67" w:rsidP="00FA1F67"/>
    <w:p w:rsidR="00FA1F67" w:rsidRDefault="00FA1F67" w:rsidP="00FA1F67">
      <w:r>
        <w:t>Для правильного подбора и удобства использования закрытых подгузников необходимо учитывать:</w:t>
      </w:r>
    </w:p>
    <w:p w:rsidR="00FA1F67" w:rsidRDefault="00FA1F67" w:rsidP="00FA1F67">
      <w:r>
        <w:t>• многоразовую систему крепления застежек-липучек;</w:t>
      </w:r>
    </w:p>
    <w:p w:rsidR="00FA1F67" w:rsidRDefault="00FA1F67" w:rsidP="00FA1F67">
      <w:r>
        <w:t>• удобную анатомическую форму и нужные размеры, что позволяет адаптировать подгузник к любым особенностям фигуры, избежать протекания на постель и одежду, оставить открытой большую часть тела и снизить риск возникновения осложнений;</w:t>
      </w:r>
    </w:p>
    <w:p w:rsidR="00FA1F67" w:rsidRDefault="00FA1F67" w:rsidP="00FA1F67">
      <w:r>
        <w:t xml:space="preserve">• эластичную гофрированную стяжку в области поясницы, ряды стягивающих </w:t>
      </w:r>
      <w:proofErr w:type="spellStart"/>
      <w:r>
        <w:t>резиночек</w:t>
      </w:r>
      <w:proofErr w:type="spellEnd"/>
      <w:r>
        <w:t xml:space="preserve"> по бокам, усиленную рабочую зону для максимального впитывания, которая сконцентрирована в области промежности, снижающие проникновение излишков влаги в область паха и поясницы;</w:t>
      </w:r>
    </w:p>
    <w:p w:rsidR="00FA1F67" w:rsidRDefault="00FA1F67" w:rsidP="00FA1F67">
      <w:r>
        <w:t>• индикатор наполнения жидкостью для контроля наполнения подгузника, который при максимальном наполнении меняет цвет или исчезает, указывая на точное время замены изделия.</w:t>
      </w:r>
    </w:p>
    <w:p w:rsidR="00FA1F67" w:rsidRDefault="00FA1F67" w:rsidP="00FA1F67"/>
    <w:p w:rsidR="00FA1F67" w:rsidRDefault="00FA1F67" w:rsidP="00FA1F67">
      <w:r>
        <w:t xml:space="preserve">Для самостоятельно передвигающихся и способных за собой ухаживать больных со средней степенью недержания мочи рекомендуется использование впитывающих подгузников-трусов. Они позволяют сохранить максимальную подвижность и свободу активной жизни пациентов благодаря простоте в использовании. Впитывающие трусы надевают и носят как обычное белье, они незаметны под одеждой, обеспечивают комфорт и свободу движения благодаря анатомической форме, плотно и комфортно прилегают к телу, быстро впитывают и надежно удерживают влагу. Вертикальные барьеры обеспечивают защиту от протеканий и предотвращают распространение запаха благодаря </w:t>
      </w:r>
      <w:proofErr w:type="spellStart"/>
      <w:r>
        <w:t>суперабсорбенту</w:t>
      </w:r>
      <w:proofErr w:type="spellEnd"/>
      <w:r>
        <w:t>, который препятствует росту бактерий.</w:t>
      </w:r>
    </w:p>
    <w:p w:rsidR="00FA1F67" w:rsidRDefault="00FA1F67" w:rsidP="00FA1F67"/>
    <w:p w:rsidR="00FA1F67" w:rsidRDefault="00FA1F67" w:rsidP="00FA1F67">
      <w:r>
        <w:t>Выбор подгузника является строго индивидуальным, зависит от тяжести состояния больного и степени недержания мочи, возраста, массы тела, телосложения, степени активности, способности к самостоятельной бытовой, общественной и профессиональной деятельности.</w:t>
      </w:r>
    </w:p>
    <w:p w:rsidR="00FA1F67" w:rsidRDefault="00FA1F67" w:rsidP="00FA1F67"/>
    <w:p w:rsidR="00FA1F67" w:rsidRDefault="00FA1F67" w:rsidP="00FA1F67">
      <w:r>
        <w:t xml:space="preserve">Необходимо максимально точно подобрать размер подгузника, овладеть навыками его правильного использования, что обеспечит плотное прилегание всего изделия по контрольным линиям промежности и оптимизирует расход. </w:t>
      </w:r>
    </w:p>
    <w:p w:rsidR="00FA1F67" w:rsidRDefault="00FA1F67" w:rsidP="00FA1F67">
      <w:r>
        <w:t xml:space="preserve">В ночное время возможно использование подгузников с максимальной степенью впитывания, днем - меньшей, в зависимости от потребностей пациента (алгоритм может </w:t>
      </w:r>
      <w:r>
        <w:lastRenderedPageBreak/>
        <w:t>быть иным). Подбор подгузников детям должен основываться на аналогичных принципах и обязательно учитывать массу тела ребенка и его состояние.</w:t>
      </w:r>
    </w:p>
    <w:p w:rsidR="00FA1F67" w:rsidRDefault="00FA1F67" w:rsidP="00FA1F67"/>
    <w:p w:rsidR="00FA1F67" w:rsidRDefault="00FA1F67" w:rsidP="00FA1F67">
      <w:r>
        <w:t>Правильно подобранный подгузник должен плотно облегать тело, не провисать и не смещаться при движении, что обеспечит его эффективность и надежность.</w:t>
      </w:r>
    </w:p>
    <w:p w:rsidR="00FA1F67" w:rsidRDefault="00FA1F67" w:rsidP="00FA1F67">
      <w:r>
        <w:t xml:space="preserve">Подгузники имеют различные размеры для взрослых и детей. </w:t>
      </w:r>
    </w:p>
    <w:p w:rsidR="00FA1F67" w:rsidRDefault="00FA1F67" w:rsidP="00FA1F67"/>
    <w:p w:rsidR="00FA1F67" w:rsidRDefault="00FA1F67" w:rsidP="00FA1F67">
      <w:r>
        <w:t>Подгузники со сроком использования до 8 ч предлагаются в 5 размерах.</w:t>
      </w:r>
    </w:p>
    <w:p w:rsidR="00FA1F67" w:rsidRDefault="00FA1F67" w:rsidP="00FA1F67">
      <w:r>
        <w:t>Подгузники для взрослых имеют следующие типоразмеры и степень впитывающей способности:</w:t>
      </w:r>
    </w:p>
    <w:p w:rsidR="00FA1F67" w:rsidRDefault="00FA1F67" w:rsidP="00FA1F67">
      <w:r>
        <w:t>• сверхмалый размер «XS», рассчитанный на объем талии 40 - 60 см, может иметь различную впитывающую способность - не менее 800, 1300, 1500, 1700, 1800 мл;</w:t>
      </w:r>
    </w:p>
    <w:p w:rsidR="00FA1F67" w:rsidRDefault="00FA1F67" w:rsidP="00FA1F67">
      <w:r>
        <w:t xml:space="preserve">• малый размер (S, </w:t>
      </w:r>
      <w:proofErr w:type="spellStart"/>
      <w:r>
        <w:t>small</w:t>
      </w:r>
      <w:proofErr w:type="spellEnd"/>
      <w:r>
        <w:t>), рассчитанный на объем талии 60 - 80 см, может иметь различную впитывающую способность - не менее 800, 1300, 1500, 1700, 1800 мл;</w:t>
      </w:r>
    </w:p>
    <w:p w:rsidR="00FA1F67" w:rsidRDefault="00FA1F67" w:rsidP="00FA1F67">
      <w:r>
        <w:t xml:space="preserve">• средний размер (М, </w:t>
      </w:r>
      <w:proofErr w:type="spellStart"/>
      <w:r>
        <w:t>medium</w:t>
      </w:r>
      <w:proofErr w:type="spellEnd"/>
      <w:r>
        <w:t>), рассчитанный на объем талии 70 - 110 см, может иметь различную впитывающую способность - не менее 800, 900, 1500, 2000, 2100, 2310, 3600 мл;</w:t>
      </w:r>
    </w:p>
    <w:p w:rsidR="00FA1F67" w:rsidRDefault="00FA1F67" w:rsidP="00FA1F67">
      <w:r>
        <w:t xml:space="preserve">• большой размер (L, </w:t>
      </w:r>
      <w:proofErr w:type="spellStart"/>
      <w:r>
        <w:t>large</w:t>
      </w:r>
      <w:proofErr w:type="spellEnd"/>
      <w:r>
        <w:t>), рассчитанный на объем талии 100 - 150 см, может иметь различную впитывающую способность - не менее 800, 1100, 1500, 2100, 2200, 2400, 2700,4100 мл;</w:t>
      </w:r>
    </w:p>
    <w:p w:rsidR="00FA1F67" w:rsidRDefault="00FA1F67" w:rsidP="00FA1F67">
      <w:r>
        <w:t xml:space="preserve">• очень большой размер (XL, </w:t>
      </w:r>
      <w:proofErr w:type="spellStart"/>
      <w:r>
        <w:t>extralarge</w:t>
      </w:r>
      <w:proofErr w:type="spellEnd"/>
      <w:r>
        <w:t>), рассчитанный на объем талии 120 - 160 см, может иметь различную впитывающую способность - не менее 1500, 2100, 2140, 3300 мл.</w:t>
      </w:r>
    </w:p>
    <w:p w:rsidR="00FA1F67" w:rsidRDefault="00FA1F67" w:rsidP="00FA1F67"/>
    <w:p w:rsidR="00FA1F67" w:rsidRDefault="00FA1F67" w:rsidP="00FA1F67">
      <w:r>
        <w:t>Подгузники для детей имеют различные типоразмеры в зависимости от массы тела ребенка: для детей с массой тела 3 - 6 кг, 4 - 9 кг, 7 - 18 кг, 11 - 25 кг, 15 - 30 кг.</w:t>
      </w:r>
    </w:p>
    <w:p w:rsidR="00FA1F67" w:rsidRDefault="00FA1F67" w:rsidP="00FA1F67"/>
    <w:p w:rsidR="00FA1F67" w:rsidRPr="00796033" w:rsidRDefault="00FA1F67" w:rsidP="00FA1F67">
      <w:pPr>
        <w:rPr>
          <w:b/>
        </w:rPr>
      </w:pPr>
      <w:r w:rsidRPr="00796033">
        <w:rPr>
          <w:b/>
        </w:rPr>
        <w:t xml:space="preserve">Обеспечение инвалидов абсорбирующими изделиями осуществляется в соответствии с ИПР, </w:t>
      </w:r>
      <w:proofErr w:type="gramStart"/>
      <w:r w:rsidRPr="00796033">
        <w:rPr>
          <w:b/>
        </w:rPr>
        <w:t>разрабатываемой</w:t>
      </w:r>
      <w:proofErr w:type="gramEnd"/>
      <w:r w:rsidRPr="00796033">
        <w:rPr>
          <w:b/>
        </w:rPr>
        <w:t xml:space="preserve"> специалистами федеральных государственных учреждений МСЭ.</w:t>
      </w:r>
    </w:p>
    <w:p w:rsidR="00796033" w:rsidRDefault="00796033" w:rsidP="00FA1F67"/>
    <w:p w:rsidR="00FA1F67" w:rsidRDefault="00FA1F67" w:rsidP="00FA1F67">
      <w:r>
        <w:t xml:space="preserve">Решение о наличии объективных медицинских показаний для обеспечения инвалида абсорбирующими изделиями принимается на основе анализа медицинских документов (выписки из истории болезни, амбулаторной карты, направления на медико-социальную экспертизу и др.), а также данных очного обследования пациента специалистами бюро МСЭ. </w:t>
      </w:r>
    </w:p>
    <w:p w:rsidR="00FA1F67" w:rsidRDefault="00FA1F67" w:rsidP="00FA1F67"/>
    <w:p w:rsidR="00FA1F67" w:rsidRPr="00796033" w:rsidRDefault="00FA1F67" w:rsidP="00FA1F67">
      <w:pPr>
        <w:rPr>
          <w:b/>
          <w:color w:val="7030A0"/>
        </w:rPr>
      </w:pPr>
      <w:r w:rsidRPr="00796033">
        <w:rPr>
          <w:b/>
          <w:color w:val="7030A0"/>
        </w:rPr>
        <w:t>В медицинских документах должна быть представлена следующая информация:</w:t>
      </w:r>
    </w:p>
    <w:p w:rsidR="00FA1F67" w:rsidRPr="00796033" w:rsidRDefault="00FA1F67" w:rsidP="00FA1F67">
      <w:pPr>
        <w:rPr>
          <w:color w:val="7030A0"/>
        </w:rPr>
      </w:pPr>
      <w:r w:rsidRPr="00796033">
        <w:rPr>
          <w:color w:val="7030A0"/>
        </w:rPr>
        <w:t>• анамнестические данные о длительности заболевания, типе его течения (регрессирующее, ремитирующее, стационарное, прогрессирующее), степени тяжести, клиническом прогнозе; в случае регрессирующего, ремитирующего, прогрессирующего течения - о календарных сроках динамики в течени</w:t>
      </w:r>
      <w:proofErr w:type="gramStart"/>
      <w:r w:rsidRPr="00796033">
        <w:rPr>
          <w:color w:val="7030A0"/>
        </w:rPr>
        <w:t>и</w:t>
      </w:r>
      <w:proofErr w:type="gramEnd"/>
      <w:r w:rsidRPr="00796033">
        <w:rPr>
          <w:color w:val="7030A0"/>
        </w:rPr>
        <w:t xml:space="preserve"> заболевания (хронологические периоды изменения состояния);</w:t>
      </w:r>
    </w:p>
    <w:p w:rsidR="00FA1F67" w:rsidRPr="00796033" w:rsidRDefault="00FA1F67" w:rsidP="00FA1F67">
      <w:pPr>
        <w:rPr>
          <w:color w:val="7030A0"/>
        </w:rPr>
      </w:pPr>
    </w:p>
    <w:p w:rsidR="00FA1F67" w:rsidRPr="00796033" w:rsidRDefault="00FA1F67" w:rsidP="00FA1F67">
      <w:pPr>
        <w:rPr>
          <w:color w:val="7030A0"/>
        </w:rPr>
      </w:pPr>
      <w:proofErr w:type="gramStart"/>
      <w:r w:rsidRPr="00796033">
        <w:rPr>
          <w:color w:val="7030A0"/>
        </w:rPr>
        <w:t xml:space="preserve">• данные о признаках патологического процесса, выявленных при осмотре больного в ЛПУ (стационаре, поликлинике) или на дому (видимое отхождение мочи, следы мочи на нижнем или постельном белье, запах мочи, реактивные или органические изменения кожных покровов промежности, </w:t>
      </w:r>
      <w:proofErr w:type="spellStart"/>
      <w:r w:rsidRPr="00796033">
        <w:rPr>
          <w:color w:val="7030A0"/>
        </w:rPr>
        <w:t>перкуторное</w:t>
      </w:r>
      <w:proofErr w:type="spellEnd"/>
      <w:r w:rsidRPr="00796033">
        <w:rPr>
          <w:color w:val="7030A0"/>
        </w:rPr>
        <w:t xml:space="preserve"> определение остаточной мочи или переполненного мочевого пузыря, видимые противоестественные отверстия для истечения мочи и др.);</w:t>
      </w:r>
      <w:proofErr w:type="gramEnd"/>
    </w:p>
    <w:p w:rsidR="00FA1F67" w:rsidRPr="00796033" w:rsidRDefault="00FA1F67" w:rsidP="00FA1F67">
      <w:pPr>
        <w:rPr>
          <w:color w:val="7030A0"/>
        </w:rPr>
      </w:pPr>
    </w:p>
    <w:p w:rsidR="00FA1F67" w:rsidRPr="00796033" w:rsidRDefault="00FA1F67" w:rsidP="00FA1F67">
      <w:pPr>
        <w:rPr>
          <w:color w:val="7030A0"/>
        </w:rPr>
      </w:pPr>
      <w:proofErr w:type="gramStart"/>
      <w:r w:rsidRPr="00796033">
        <w:rPr>
          <w:color w:val="7030A0"/>
        </w:rPr>
        <w:t xml:space="preserve">• клинико-функциональный диагноз с указанием топики поражения, синдрома (нейрогенный мочевой пузырь и др.), симптома (императивные позывы, периодическое </w:t>
      </w:r>
      <w:r w:rsidRPr="00796033">
        <w:rPr>
          <w:color w:val="7030A0"/>
        </w:rPr>
        <w:lastRenderedPageBreak/>
        <w:t>недержание мочи, постоянное недержание мочи, парадоксальная задержка мочи) и степени недержания мочи (легкая, средняя, тяжелая);</w:t>
      </w:r>
      <w:proofErr w:type="gramEnd"/>
    </w:p>
    <w:p w:rsidR="00FA1F67" w:rsidRPr="00796033" w:rsidRDefault="00FA1F67" w:rsidP="00FA1F67">
      <w:pPr>
        <w:rPr>
          <w:color w:val="7030A0"/>
        </w:rPr>
      </w:pPr>
    </w:p>
    <w:p w:rsidR="00FA1F67" w:rsidRPr="00796033" w:rsidRDefault="00FA1F67" w:rsidP="00FA1F67">
      <w:pPr>
        <w:rPr>
          <w:color w:val="7030A0"/>
        </w:rPr>
      </w:pPr>
      <w:r w:rsidRPr="00796033">
        <w:rPr>
          <w:color w:val="7030A0"/>
        </w:rPr>
        <w:t>• данные лабораторных и инструментальных методов обследования (с обязательным указанием календарных сроков осуществления соответствующих процедур), подтверждающих наличие патологического процесса.</w:t>
      </w:r>
    </w:p>
    <w:p w:rsidR="00FA1F67" w:rsidRDefault="00FA1F67" w:rsidP="00FA1F67"/>
    <w:p w:rsidR="00FA1F67" w:rsidRPr="00BB2B50" w:rsidRDefault="00FA1F67" w:rsidP="00FA1F67">
      <w:pPr>
        <w:rPr>
          <w:b/>
          <w:color w:val="7030A0"/>
        </w:rPr>
      </w:pPr>
      <w:r w:rsidRPr="00BB2B50">
        <w:rPr>
          <w:b/>
          <w:color w:val="7030A0"/>
        </w:rPr>
        <w:t>В направлении больного на медико-социальную экспертизу обязательно должны быть заключения невролога, уролога и гинеколога (у женщин); развернутый клинико-функциональный диагноз, подтвержденный данными клинического, лабораторного и инструментального методов обследования, с обязательным указанием степени тяжести недержания мочи (в мл).</w:t>
      </w:r>
    </w:p>
    <w:p w:rsidR="00FA1F67" w:rsidRDefault="00FA1F67" w:rsidP="00FA1F67"/>
    <w:p w:rsidR="00796033" w:rsidRDefault="00FA1F67" w:rsidP="00FA1F67">
      <w:r>
        <w:t xml:space="preserve">Решение по обеспечению инвалидов абсорбирующими изделиями может приниматься в случае признания гражданина </w:t>
      </w:r>
      <w:proofErr w:type="gramStart"/>
      <w:r>
        <w:t>инвалидом</w:t>
      </w:r>
      <w:proofErr w:type="gramEnd"/>
      <w:r>
        <w:t xml:space="preserve"> как по результатам очного освидетельствования больного, так и данным анализа представленной документации (заочное освидетельствование). </w:t>
      </w:r>
    </w:p>
    <w:p w:rsidR="00796033" w:rsidRDefault="00796033" w:rsidP="00FA1F67"/>
    <w:p w:rsidR="00FA1F67" w:rsidRDefault="00FA1F67" w:rsidP="00FA1F67">
      <w:r>
        <w:t>В обоих случаях специалистам по медико-социальной экспертизе необходимо:</w:t>
      </w:r>
    </w:p>
    <w:p w:rsidR="00FA1F67" w:rsidRDefault="00FA1F67" w:rsidP="00FA1F67">
      <w:r>
        <w:t xml:space="preserve">1) </w:t>
      </w:r>
      <w:proofErr w:type="spellStart"/>
      <w:r>
        <w:t>объективизировать</w:t>
      </w:r>
      <w:proofErr w:type="spellEnd"/>
      <w:r>
        <w:t xml:space="preserve"> наличие выраженных или значительно выраженных нарушений функции мочеиспускания вследствие </w:t>
      </w:r>
      <w:proofErr w:type="spellStart"/>
      <w:r>
        <w:t>инвалидизирующего</w:t>
      </w:r>
      <w:proofErr w:type="spellEnd"/>
      <w:r>
        <w:t xml:space="preserve"> заболевания;</w:t>
      </w:r>
    </w:p>
    <w:p w:rsidR="00FA1F67" w:rsidRDefault="00FA1F67" w:rsidP="00FA1F67">
      <w:r>
        <w:t>2) установить форму и уровень социальной активности пациента;</w:t>
      </w:r>
    </w:p>
    <w:p w:rsidR="00FA1F67" w:rsidRDefault="00FA1F67" w:rsidP="00FA1F67">
      <w:r>
        <w:t>3) определить (с учетом результатов решения вышеуказанных задач) показанные виды абсорбирующих изделий и нормативы индивидуальной потребности в них.</w:t>
      </w:r>
    </w:p>
    <w:p w:rsidR="00FA1F67" w:rsidRDefault="00FA1F67" w:rsidP="00FA1F67"/>
    <w:p w:rsidR="00FA1F67" w:rsidRDefault="00FA1F67" w:rsidP="00FA1F67">
      <w:r>
        <w:t>Решение первой задачи предполагает наличие информации об имеющейся у инвалида болезни, потенциально приводящей к нарушению функций тазовых органов.</w:t>
      </w:r>
    </w:p>
    <w:p w:rsidR="00FA1F67" w:rsidRDefault="00FA1F67" w:rsidP="00FA1F67"/>
    <w:p w:rsidR="00FA1F67" w:rsidRDefault="00FA1F67" w:rsidP="00FA1F67">
      <w:r>
        <w:t xml:space="preserve">Однако сама по себе болезнь не означает обязательного нарушения функций тазовых органов. </w:t>
      </w:r>
    </w:p>
    <w:p w:rsidR="00FA1F67" w:rsidRDefault="00FA1F67" w:rsidP="00FA1F67">
      <w:r>
        <w:t xml:space="preserve">Подтверждением последнего является наличие соответствующего синдрома. «Соответствующий синдром» - патогенетическая взаимосвязь между нозологией и видом функциональных нарушений. Например, при опухолях головного мозга возникает нарушение функции тазовых органов только по центральному типу (периодическое недержание мочи). </w:t>
      </w:r>
    </w:p>
    <w:p w:rsidR="00FA1F67" w:rsidRDefault="00FA1F67" w:rsidP="00FA1F67"/>
    <w:p w:rsidR="00FA1F67" w:rsidRDefault="00FA1F67" w:rsidP="00FA1F67">
      <w:r>
        <w:t xml:space="preserve">Следующим уровнем объективизации патологии является выявление патогенетических симптомов. </w:t>
      </w:r>
    </w:p>
    <w:p w:rsidR="00FA1F67" w:rsidRDefault="00FA1F67" w:rsidP="00FA1F67">
      <w:r>
        <w:t>Например, автоматическое рефлекторное опорожнение мочевого пузыря при синдроме «недержание мочи» наблюдается вследствие только двустороннего поражения головного мозга.</w:t>
      </w:r>
    </w:p>
    <w:p w:rsidR="00FA1F67" w:rsidRDefault="00FA1F67" w:rsidP="00FA1F67"/>
    <w:p w:rsidR="00FA1F67" w:rsidRDefault="00FA1F67" w:rsidP="00FA1F67">
      <w:proofErr w:type="gramStart"/>
      <w:r>
        <w:t xml:space="preserve">Вышеизложенная логическая цепь: «нозология» - «синдром» - «симптомы», требует дальнейшего объективного подтверждения в виде клинических (осмотр, пальпация, перкуссия) и </w:t>
      </w:r>
      <w:proofErr w:type="spellStart"/>
      <w:r>
        <w:t>параклинических</w:t>
      </w:r>
      <w:proofErr w:type="spellEnd"/>
      <w:r>
        <w:t xml:space="preserve"> (электрофизиологических, биохимических, клинико-лабораторных исследований, катетеризации, контрастных методов исследования и др.) данных.</w:t>
      </w:r>
      <w:proofErr w:type="gramEnd"/>
    </w:p>
    <w:p w:rsidR="00FA1F67" w:rsidRDefault="00FA1F67" w:rsidP="00FA1F67"/>
    <w:p w:rsidR="00FA1F67" w:rsidRPr="00796033" w:rsidRDefault="00FA1F67" w:rsidP="00FA1F67">
      <w:pPr>
        <w:rPr>
          <w:color w:val="7030A0"/>
        </w:rPr>
      </w:pPr>
      <w:r w:rsidRPr="00796033">
        <w:rPr>
          <w:color w:val="7030A0"/>
        </w:rPr>
        <w:t xml:space="preserve">Экспертно-реабилитационная диагностика включает также изучение представленных на освидетельствование медицинских данных </w:t>
      </w:r>
      <w:r w:rsidRPr="00AD49DC">
        <w:rPr>
          <w:b/>
          <w:color w:val="7030A0"/>
        </w:rPr>
        <w:t>о проведенных больному мероприятиях медицинской реабилитации по поводу недержания мочи</w:t>
      </w:r>
      <w:r w:rsidR="00796033" w:rsidRPr="00AD49DC">
        <w:rPr>
          <w:b/>
          <w:color w:val="7030A0"/>
        </w:rPr>
        <w:t xml:space="preserve"> </w:t>
      </w:r>
      <w:r w:rsidRPr="00AD49DC">
        <w:rPr>
          <w:b/>
          <w:color w:val="7030A0"/>
        </w:rPr>
        <w:t>и их эффективности.</w:t>
      </w:r>
      <w:r w:rsidRPr="00796033">
        <w:rPr>
          <w:color w:val="7030A0"/>
        </w:rPr>
        <w:t xml:space="preserve"> </w:t>
      </w:r>
    </w:p>
    <w:p w:rsidR="00FA1F67" w:rsidRPr="00796033" w:rsidRDefault="00FA1F67" w:rsidP="00FA1F67">
      <w:pPr>
        <w:rPr>
          <w:color w:val="7030A0"/>
        </w:rPr>
      </w:pPr>
    </w:p>
    <w:p w:rsidR="00FA1F67" w:rsidRDefault="00FA1F67" w:rsidP="00FA1F67">
      <w:r>
        <w:lastRenderedPageBreak/>
        <w:t xml:space="preserve">Согласно п. 16 «Правил признания лица инвалидом», утвержденных постановлением Правительства Российской Федерации от 20.02.2006 № 95, «Организация, оказывающая лечебно-профилактическую помощь, направляет гражданина на медико-социальную экспертизу после проведения необходимых диагностических, лечебных и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 </w:t>
      </w:r>
    </w:p>
    <w:p w:rsidR="00FA1F67" w:rsidRDefault="00FA1F67" w:rsidP="00FA1F67">
      <w:r>
        <w:t xml:space="preserve">При этом в направлении на медико-социальную экспертизу, форма которого утверждается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а также результаты проведенных реабилитационных мероприятий». </w:t>
      </w:r>
    </w:p>
    <w:p w:rsidR="00AD49DC" w:rsidRDefault="00AD49DC" w:rsidP="00FA1F67"/>
    <w:p w:rsidR="00FA1F67" w:rsidRDefault="00FA1F67" w:rsidP="00FA1F67">
      <w:r>
        <w:t>Эти сведения должны быть отражены не только в направлении на МСЭ, но и выписках из стационара, амбулаторной карте больного.</w:t>
      </w:r>
    </w:p>
    <w:p w:rsidR="00FA1F67" w:rsidRDefault="00FA1F67" w:rsidP="00FA1F67"/>
    <w:p w:rsidR="00FA1F67" w:rsidRDefault="00FA1F67" w:rsidP="00FA1F67">
      <w:r>
        <w:t xml:space="preserve">На основе анализа вышеперечисленной информации с учетом реабилитационного потенциала инвалида принимается решение о наличии медицинских показаний для обеспечения инвалида абсорбирующими изделиями. </w:t>
      </w:r>
    </w:p>
    <w:p w:rsidR="00FA1F67" w:rsidRDefault="00FA1F67" w:rsidP="00FA1F67"/>
    <w:p w:rsidR="00FA1F67" w:rsidRPr="00AD49DC" w:rsidRDefault="00FA1F67" w:rsidP="00FA1F67">
      <w:pPr>
        <w:rPr>
          <w:b/>
          <w:color w:val="7030A0"/>
        </w:rPr>
      </w:pPr>
      <w:r w:rsidRPr="00AD49DC">
        <w:rPr>
          <w:color w:val="7030A0"/>
        </w:rPr>
        <w:t xml:space="preserve">При этом подгузники рассматриваются как технические средства реабилитации, основным предназначением которых является компенсация или восстановление имеющихся у больных ограничений жизнедеятельности, послуживших основанием для признания лица инвалидом, т. е. </w:t>
      </w:r>
      <w:r w:rsidRPr="00AD49DC">
        <w:rPr>
          <w:b/>
          <w:color w:val="7030A0"/>
        </w:rPr>
        <w:t>недержание мочи должно быть синдромом болезни, которая привела к выраженному или значительно выраженному нарушению функций выделения, и соответственно, основанием для установления инвалидности.</w:t>
      </w:r>
    </w:p>
    <w:p w:rsidR="00FA1F67" w:rsidRPr="00AD49DC" w:rsidRDefault="00FA1F67" w:rsidP="00FA1F67">
      <w:pPr>
        <w:rPr>
          <w:color w:val="7030A0"/>
        </w:rPr>
      </w:pPr>
    </w:p>
    <w:p w:rsidR="00FA1F67" w:rsidRPr="00AD49DC" w:rsidRDefault="00FA1F67" w:rsidP="00FA1F67">
      <w:pPr>
        <w:rPr>
          <w:b/>
          <w:color w:val="7030A0"/>
        </w:rPr>
      </w:pPr>
      <w:r w:rsidRPr="00AD49DC">
        <w:rPr>
          <w:b/>
          <w:color w:val="7030A0"/>
        </w:rPr>
        <w:t>Медицинскими показаниями для обеспечения инвалидов абсорбирующим бельем, подгузниками являются стойкие выраженные или значительно выраженные нарушения функций выделения.</w:t>
      </w:r>
    </w:p>
    <w:p w:rsidR="00FA1F67" w:rsidRDefault="00FA1F67" w:rsidP="00FA1F67"/>
    <w:p w:rsidR="00FA1F67" w:rsidRDefault="00FA1F67" w:rsidP="00FA1F67">
      <w:r>
        <w:t xml:space="preserve">В соответствии с существующей практикой медико-социальной экспертизы выраженные нарушения функции выделения характеризуются частым непроизвольным мочеиспусканием (каждые 10-30 мин);  отсутствием позывов на мочеиспускание и чувства прохождения мочи по мочеиспускательному каналу. </w:t>
      </w:r>
    </w:p>
    <w:p w:rsidR="00FA1F67" w:rsidRDefault="00FA1F67" w:rsidP="00FA1F67"/>
    <w:p w:rsidR="00FA1F67" w:rsidRDefault="00FA1F67" w:rsidP="00FA1F67">
      <w:r>
        <w:t xml:space="preserve">У пациентов отмечаются следующие показатели </w:t>
      </w:r>
      <w:proofErr w:type="spellStart"/>
      <w:r>
        <w:t>цистометрии</w:t>
      </w:r>
      <w:proofErr w:type="spellEnd"/>
      <w:r>
        <w:t xml:space="preserve">: объем мочевого пузыря при гипотонии </w:t>
      </w:r>
      <w:proofErr w:type="spellStart"/>
      <w:r>
        <w:t>детрузора</w:t>
      </w:r>
      <w:proofErr w:type="spellEnd"/>
      <w:r>
        <w:t xml:space="preserve"> составляет 500 - 600 мл, количество остаточной мочи - до 400 мл. </w:t>
      </w:r>
    </w:p>
    <w:p w:rsidR="00FA1F67" w:rsidRDefault="00FA1F67" w:rsidP="00FA1F67"/>
    <w:p w:rsidR="00FA1F67" w:rsidRDefault="00FA1F67" w:rsidP="00FA1F67">
      <w:r>
        <w:t xml:space="preserve">При значительно выраженных нарушениях функции выделения имеет место недержание мочи, отсутствие позывов на мочеиспускание; при </w:t>
      </w:r>
      <w:proofErr w:type="spellStart"/>
      <w:r>
        <w:t>цистометрии</w:t>
      </w:r>
      <w:proofErr w:type="spellEnd"/>
      <w:r>
        <w:t xml:space="preserve"> объем мочевого пузыря при гипотонии </w:t>
      </w:r>
      <w:proofErr w:type="spellStart"/>
      <w:r>
        <w:t>детрузора</w:t>
      </w:r>
      <w:proofErr w:type="spellEnd"/>
      <w:r>
        <w:t xml:space="preserve"> составляет 700 - 800 мл, количество остаточной мочи - до 600 мл.</w:t>
      </w:r>
    </w:p>
    <w:p w:rsidR="00FA1F67" w:rsidRDefault="00FA1F67" w:rsidP="00FA1F67"/>
    <w:p w:rsidR="00FA1F67" w:rsidRPr="00AD49DC" w:rsidRDefault="00FA1F67" w:rsidP="00FA1F67">
      <w:pPr>
        <w:rPr>
          <w:b/>
          <w:color w:val="7030A0"/>
        </w:rPr>
      </w:pPr>
      <w:r w:rsidRPr="00AD49DC">
        <w:rPr>
          <w:b/>
          <w:color w:val="7030A0"/>
        </w:rPr>
        <w:t xml:space="preserve">Показаниями к назначению подгузников для взрослых являются стойкие выраженные или значительно выраженные нарушения функции выделения </w:t>
      </w:r>
      <w:proofErr w:type="gramStart"/>
      <w:r w:rsidRPr="00AD49DC">
        <w:rPr>
          <w:b/>
          <w:color w:val="7030A0"/>
        </w:rPr>
        <w:t>вследствие</w:t>
      </w:r>
      <w:proofErr w:type="gramEnd"/>
      <w:r w:rsidRPr="00AD49DC">
        <w:rPr>
          <w:b/>
          <w:color w:val="7030A0"/>
        </w:rPr>
        <w:t>:</w:t>
      </w:r>
    </w:p>
    <w:p w:rsidR="00FA1F67" w:rsidRPr="00AD49DC" w:rsidRDefault="00FA1F67" w:rsidP="00FA1F67">
      <w:pPr>
        <w:rPr>
          <w:color w:val="7030A0"/>
        </w:rPr>
      </w:pPr>
      <w:r w:rsidRPr="00AD49DC">
        <w:rPr>
          <w:color w:val="7030A0"/>
        </w:rPr>
        <w:t>• заболеваний, последствий травм, пороков развития центральной, периферической нервной системы, включая состояния в результате нарушения мозгового кровообращения;</w:t>
      </w:r>
    </w:p>
    <w:p w:rsidR="00FA1F67" w:rsidRPr="00AD49DC" w:rsidRDefault="00FA1F67" w:rsidP="00FA1F67">
      <w:pPr>
        <w:rPr>
          <w:color w:val="7030A0"/>
        </w:rPr>
      </w:pPr>
      <w:r w:rsidRPr="00AD49DC">
        <w:rPr>
          <w:color w:val="7030A0"/>
        </w:rPr>
        <w:t>• заболеваний, последствий травм, хронических инфекций и пороков развития мочеполовой системы;</w:t>
      </w:r>
    </w:p>
    <w:p w:rsidR="00FA1F67" w:rsidRPr="00AD49DC" w:rsidRDefault="00FA1F67" w:rsidP="00FA1F67">
      <w:pPr>
        <w:rPr>
          <w:color w:val="7030A0"/>
        </w:rPr>
      </w:pPr>
      <w:r w:rsidRPr="00AD49DC">
        <w:rPr>
          <w:color w:val="7030A0"/>
        </w:rPr>
        <w:t>• злокачественных новообразований (IV клиническая группа);</w:t>
      </w:r>
    </w:p>
    <w:p w:rsidR="00FA1F67" w:rsidRPr="00AD49DC" w:rsidRDefault="00FA1F67" w:rsidP="00FA1F67">
      <w:pPr>
        <w:rPr>
          <w:color w:val="7030A0"/>
        </w:rPr>
      </w:pPr>
      <w:r w:rsidRPr="00AD49DC">
        <w:rPr>
          <w:color w:val="7030A0"/>
        </w:rPr>
        <w:lastRenderedPageBreak/>
        <w:t>• психических расстройств с тяжелой или глубокой умственной отсталостью, деменцией;</w:t>
      </w:r>
    </w:p>
    <w:p w:rsidR="00FA1F67" w:rsidRPr="00AD49DC" w:rsidRDefault="00FA1F67" w:rsidP="00FA1F67">
      <w:pPr>
        <w:rPr>
          <w:color w:val="7030A0"/>
        </w:rPr>
      </w:pPr>
      <w:r w:rsidRPr="00AD49DC">
        <w:rPr>
          <w:color w:val="7030A0"/>
        </w:rPr>
        <w:t>• других заболеваний, сопровождающихся недержанием мочи тяжелой степени.</w:t>
      </w:r>
    </w:p>
    <w:p w:rsidR="00FA1F67" w:rsidRDefault="00FA1F67" w:rsidP="00FA1F67"/>
    <w:p w:rsidR="00FA1F67" w:rsidRDefault="00FA1F67" w:rsidP="00FA1F67">
      <w:r>
        <w:t>Абсолютным медицинским противопоказанием для обеспечения инвалидов абсорбирующим бельем, подгузниками является аллергическая реакция на материал, из которого изготовлены изделия.</w:t>
      </w:r>
    </w:p>
    <w:p w:rsidR="00FA1F67" w:rsidRDefault="00FA1F67" w:rsidP="00FA1F67"/>
    <w:p w:rsidR="00FA1F67" w:rsidRDefault="00FA1F67" w:rsidP="00FA1F67">
      <w:r>
        <w:t>Следующим шагом в процедуре освидетельствования инвалида и составления для него ИПР является определение адекватного вида абсорбирующих изделий и их конструктивно - эксплуатационных характеристик (размер изделия и его впитывающая способность).</w:t>
      </w:r>
    </w:p>
    <w:p w:rsidR="00FA1F67" w:rsidRDefault="00FA1F67" w:rsidP="00FA1F67"/>
    <w:p w:rsidR="00FA1F67" w:rsidRDefault="00FA1F67" w:rsidP="00FA1F67">
      <w:r>
        <w:t>Определение рекомендуемого размера подгузника у взрослого инвалида осуществляется путем измерения окружности талии с последующим соотнесением с типовыми размерами самого подгузника (XS, S, М, L, XL) и размером одежды пациента.</w:t>
      </w:r>
    </w:p>
    <w:p w:rsidR="00FA1F67" w:rsidRDefault="00FA1F67" w:rsidP="00FA1F67"/>
    <w:p w:rsidR="00FA1F67" w:rsidRDefault="00FA1F67" w:rsidP="00FA1F67">
      <w:r>
        <w:t>Очевидно, что при определенном размере подгузника выбор изделия с необходимым уровнем впитывающей способности будет зависеть от объема суточного диуреза пациента и его распределения в течение суток,</w:t>
      </w:r>
    </w:p>
    <w:p w:rsidR="00FA1F67" w:rsidRDefault="00FA1F67" w:rsidP="00FA1F67"/>
    <w:p w:rsidR="00FA1F67" w:rsidRDefault="00FA1F67" w:rsidP="00FA1F67">
      <w:r>
        <w:t>Норматив обеспечения инвалидов подгузниками и абсорбирующим бельем составляет не более 8 ч на 1 изделие (при синдроме полиурии - не более 5 ч).</w:t>
      </w:r>
    </w:p>
    <w:p w:rsidR="00FA1F67" w:rsidRDefault="00FA1F67" w:rsidP="00FA1F67"/>
    <w:p w:rsidR="00FA1F67" w:rsidRDefault="00FA1F67" w:rsidP="00FA1F67">
      <w:r>
        <w:t>Для расчета суточной потребности в подгузниках для взрослых в целом может использоваться довольно простая формула:</w:t>
      </w:r>
    </w:p>
    <w:p w:rsidR="00FA1F67" w:rsidRPr="00AD49DC" w:rsidRDefault="00FA1F67" w:rsidP="00FA1F67">
      <w:pPr>
        <w:rPr>
          <w:b/>
          <w:i/>
          <w:color w:val="7030A0"/>
        </w:rPr>
      </w:pPr>
      <w:r w:rsidRPr="00AD49DC">
        <w:rPr>
          <w:b/>
          <w:i/>
          <w:color w:val="7030A0"/>
        </w:rPr>
        <w:t xml:space="preserve">Суточный диурез, мл / </w:t>
      </w:r>
      <w:proofErr w:type="spellStart"/>
      <w:r w:rsidRPr="00AD49DC">
        <w:rPr>
          <w:b/>
          <w:i/>
          <w:color w:val="7030A0"/>
        </w:rPr>
        <w:t>Впитываемость</w:t>
      </w:r>
      <w:proofErr w:type="spellEnd"/>
      <w:r w:rsidRPr="00AD49DC">
        <w:rPr>
          <w:b/>
          <w:i/>
          <w:color w:val="7030A0"/>
        </w:rPr>
        <w:t xml:space="preserve"> подгузника, мл = Норматив суточного обеспечения</w:t>
      </w:r>
    </w:p>
    <w:p w:rsidR="00FA1F67" w:rsidRDefault="00FA1F67" w:rsidP="00FA1F67"/>
    <w:p w:rsidR="00FA1F67" w:rsidRDefault="00FA1F67" w:rsidP="00FA1F67">
      <w:r>
        <w:t>Для детей раннего возраста при подборе подгузника учитывается масса тела, в соответствии с которой рекомендуется изделие с определенной впитывающей способностью. При подборе подгузников для детей также необходимо учитывать суточный диурез.</w:t>
      </w:r>
    </w:p>
    <w:p w:rsidR="00FA1F67" w:rsidRDefault="00FA1F67" w:rsidP="00FA1F67"/>
    <w:p w:rsidR="00FA1F67" w:rsidRDefault="00FA1F67" w:rsidP="00FA1F67">
      <w:r>
        <w:t>Для детей старшего возраста, начиная с 12 - 13 лет, выбор рекомендуемого подгузника осуществляется в соответствии с окружностью талии. Допускается применение подгузников для взрослых соответствующих размеров (XS, S, М).</w:t>
      </w:r>
    </w:p>
    <w:p w:rsidR="00FA1F67" w:rsidRDefault="00FA1F67" w:rsidP="00FA1F67">
      <w:r>
        <w:t>Следует помнить, что целевое предназначение подгузника, как одного из абсорбирующих изделий, определяется социально-средовой ситуацией и возможностью использовать его для решения конкретной социальной задачи по реабилитации инвалида.</w:t>
      </w:r>
    </w:p>
    <w:p w:rsidR="00FA1F67" w:rsidRDefault="00FA1F67" w:rsidP="00FA1F67"/>
    <w:p w:rsidR="00FA1F67" w:rsidRDefault="00FA1F67" w:rsidP="00FA1F67">
      <w:r>
        <w:t xml:space="preserve">Так, не всегда оправданным является включение подгузников в ИПР инвалидов с очень низким реабилитационным потенциалом, проживающих в стационарных учреждениях социального обслуживания. </w:t>
      </w:r>
    </w:p>
    <w:p w:rsidR="00FA1F67" w:rsidRDefault="00FA1F67" w:rsidP="00FA1F67"/>
    <w:p w:rsidR="00FA1F67" w:rsidRDefault="00FA1F67" w:rsidP="00FA1F67">
      <w:r>
        <w:t xml:space="preserve">В письме от 26.05.2006 г. № 2741 - </w:t>
      </w:r>
      <w:proofErr w:type="gramStart"/>
      <w:r>
        <w:t>ВС</w:t>
      </w:r>
      <w:proofErr w:type="gramEnd"/>
      <w:r>
        <w:t xml:space="preserve"> Министерство здравоохранения и социального развития Российской Федерации, опираясь на положения Федеральных законов от 10.12.1995 N 195 - ФЗ «Об основах социального обслуживания населения в Российской Федерации» и от 02.08.1995 N 122 - ФЗ «О социальном обслуживании граждан пожилого возраста и инвалидов», отметило, что система социальных служб является государственной и состоит из государственных учреждений и предприятий социального обслуживания (в том числе стационарных), являющихся собственностью субъектов РФ и находящихся в ведении органов государственной власти субъектов РФ [1].</w:t>
      </w:r>
    </w:p>
    <w:p w:rsidR="00FA1F67" w:rsidRDefault="00FA1F67" w:rsidP="00FA1F67"/>
    <w:p w:rsidR="00FA1F67" w:rsidRDefault="00FA1F67" w:rsidP="00FA1F67">
      <w:r>
        <w:lastRenderedPageBreak/>
        <w:t xml:space="preserve">Финансовое обеспечение учреждений социального обслуживания (в том числе стационарных) является расходным обязательством субъектов РФ и включает комплекс мер по созданию инвалидам соответствующих их возрасту и состоянию здоровья условий жизнедеятельности, проведению реабилитационных мероприятий медицинского, психологического, социального характера, питанию и уходу. </w:t>
      </w:r>
    </w:p>
    <w:p w:rsidR="00FA1F67" w:rsidRDefault="00FA1F67" w:rsidP="00FA1F67"/>
    <w:p w:rsidR="00FA1F67" w:rsidRDefault="00FA1F67" w:rsidP="00FA1F67">
      <w:r>
        <w:t xml:space="preserve">Это предусматривает безусловное обеспечение средствами личной гигиены соответствующих категорий граждан, которые должны иметь достаточное количество мягкого инвентаря и других средств ухода, а также обеспечение абсорбирующим бельем и подгузниками. </w:t>
      </w:r>
    </w:p>
    <w:p w:rsidR="00FA1F67" w:rsidRDefault="00FA1F67" w:rsidP="00FA1F67"/>
    <w:p w:rsidR="00FA1F67" w:rsidRDefault="00FA1F67" w:rsidP="00FA1F67">
      <w:r>
        <w:t>Именно с учетом последнего условия специалистами бюро медико-социальной экспертизы в рамках ИПР инвалидов должны даваться рекомендации по обеспечению конкретного инвалида вышеназванными TCP, предоставляемыми в качестве средств ухода и соблюдения личной гигиены.</w:t>
      </w:r>
    </w:p>
    <w:p w:rsidR="00FA1F67" w:rsidRDefault="00FA1F67" w:rsidP="00FA1F67"/>
    <w:p w:rsidR="00FA1F67" w:rsidRPr="00FA1F67" w:rsidRDefault="00FA1F67" w:rsidP="00FA1F67">
      <w:pPr>
        <w:rPr>
          <w:b/>
        </w:rPr>
      </w:pPr>
      <w:r w:rsidRPr="00FA1F67">
        <w:rPr>
          <w:b/>
        </w:rPr>
        <w:t>Литература</w:t>
      </w:r>
    </w:p>
    <w:p w:rsidR="00FA1F67" w:rsidRDefault="00FA1F67" w:rsidP="00FA1F67">
      <w:r>
        <w:t xml:space="preserve">1. Бондаренко Т.В., </w:t>
      </w:r>
      <w:proofErr w:type="spellStart"/>
      <w:r>
        <w:t>Гомберг</w:t>
      </w:r>
      <w:proofErr w:type="spellEnd"/>
      <w:r>
        <w:t xml:space="preserve"> В.Г., </w:t>
      </w:r>
      <w:proofErr w:type="spellStart"/>
      <w:r>
        <w:t>Зоткин</w:t>
      </w:r>
      <w:proofErr w:type="spellEnd"/>
      <w:r>
        <w:t xml:space="preserve"> Е.Г., </w:t>
      </w:r>
      <w:proofErr w:type="spellStart"/>
      <w:r>
        <w:t>Беженарь</w:t>
      </w:r>
      <w:proofErr w:type="spellEnd"/>
      <w:r>
        <w:t xml:space="preserve"> В.Ф. Методические рекомендации по организации оказания помощи гражданам пожилого возраста с патологией мочеиспускания в государственных учреждениях здравоохранения (для организаторов здравоохранения, врачей гериатров, урологов, акушеро</w:t>
      </w:r>
      <w:proofErr w:type="gramStart"/>
      <w:r>
        <w:t>в-</w:t>
      </w:r>
      <w:proofErr w:type="gramEnd"/>
      <w:r>
        <w:t xml:space="preserve"> гинекологов, медицинских сестер). Санкт-Петербург 2009. 33 </w:t>
      </w:r>
      <w:proofErr w:type="gramStart"/>
      <w:r>
        <w:t>с</w:t>
      </w:r>
      <w:proofErr w:type="gramEnd"/>
      <w:r>
        <w:t>.</w:t>
      </w:r>
    </w:p>
    <w:p w:rsidR="00FA1F67" w:rsidRDefault="00FA1F67" w:rsidP="00FA1F67">
      <w:r>
        <w:t xml:space="preserve">2. Вишневский Е.Л., Пушкарев Д.Ю., Лоран О.Б., Данилов В.В., Вишневский А.Е. </w:t>
      </w:r>
      <w:proofErr w:type="spellStart"/>
      <w:r>
        <w:t>Урофлоуметрия</w:t>
      </w:r>
      <w:proofErr w:type="spellEnd"/>
      <w:r>
        <w:t xml:space="preserve">. Издательство Печатный город. 2004. 220 </w:t>
      </w:r>
      <w:proofErr w:type="gramStart"/>
      <w:r>
        <w:t>с</w:t>
      </w:r>
      <w:proofErr w:type="gramEnd"/>
      <w:r>
        <w:t>.</w:t>
      </w:r>
    </w:p>
    <w:p w:rsidR="00FA1F67" w:rsidRDefault="00FA1F67" w:rsidP="00FA1F67">
      <w:r>
        <w:t xml:space="preserve">3. Лопаткин Н.А., Пугачев А.Г., </w:t>
      </w:r>
      <w:proofErr w:type="spellStart"/>
      <w:r>
        <w:t>Аполихин</w:t>
      </w:r>
      <w:proofErr w:type="spellEnd"/>
      <w:r>
        <w:t xml:space="preserve"> О.И. Урология. Москва. </w:t>
      </w:r>
      <w:proofErr w:type="spellStart"/>
      <w:r>
        <w:t>ГЭОТАР-Мед</w:t>
      </w:r>
      <w:proofErr w:type="spellEnd"/>
      <w:r>
        <w:t>. 2004. 520 с.</w:t>
      </w:r>
    </w:p>
    <w:p w:rsidR="00FA1F67" w:rsidRDefault="00FA1F67" w:rsidP="00FA1F67">
      <w:r>
        <w:t>4. Лопаткин Н.А, Толстова С.С. Императивное недержание мочи. Материалы пленума правления российского общества урологов. Ярославль. 2001. С. 5 - 18.</w:t>
      </w:r>
    </w:p>
    <w:p w:rsidR="00FA1F67" w:rsidRDefault="00FA1F67" w:rsidP="00FA1F67">
      <w:r>
        <w:t xml:space="preserve">5. Пушкарь Д.Ю. </w:t>
      </w:r>
      <w:proofErr w:type="spellStart"/>
      <w:r>
        <w:t>Гиперактивный</w:t>
      </w:r>
      <w:proofErr w:type="spellEnd"/>
      <w:r>
        <w:t xml:space="preserve"> мочевой пузырь у женщин. Москва. </w:t>
      </w:r>
      <w:proofErr w:type="spellStart"/>
      <w:r>
        <w:t>МедПрессИнформ</w:t>
      </w:r>
      <w:proofErr w:type="spellEnd"/>
      <w:r>
        <w:t>. 2003. 230 с.</w:t>
      </w:r>
    </w:p>
    <w:p w:rsidR="00FA1F67" w:rsidRDefault="00FA1F67" w:rsidP="00FA1F67">
      <w:r>
        <w:t>6. Савицкий Г</w:t>
      </w:r>
      <w:proofErr w:type="gramStart"/>
      <w:r>
        <w:t xml:space="preserve"> .</w:t>
      </w:r>
      <w:proofErr w:type="gramEnd"/>
      <w:r>
        <w:t xml:space="preserve">А., Савицкий А.Г. Недержание мочи в связи с напряжением у женщин. Санкт-Петербург. </w:t>
      </w:r>
      <w:proofErr w:type="spellStart"/>
      <w:r>
        <w:t>Элби-СПб</w:t>
      </w:r>
      <w:proofErr w:type="spellEnd"/>
      <w:r>
        <w:t>. 2000. 136 с.</w:t>
      </w:r>
    </w:p>
    <w:p w:rsidR="00FA1F67" w:rsidRDefault="00FA1F67" w:rsidP="00FA1F67">
      <w:r>
        <w:t xml:space="preserve">7. Тарасов Н.И., Миронов В.Н. Современная </w:t>
      </w:r>
      <w:proofErr w:type="spellStart"/>
      <w:r>
        <w:t>догоспитальная</w:t>
      </w:r>
      <w:proofErr w:type="spellEnd"/>
      <w:r>
        <w:t xml:space="preserve"> диагностика и лечение недержания мочи у женщин. Учебно-методическое пособие для врачей общей практики, урологов, гинекологов, неврологов. Уральская государственная медицинская академия дополнительного образования. Челябинск. 2003. 25 </w:t>
      </w:r>
      <w:proofErr w:type="gramStart"/>
      <w:r>
        <w:t>с</w:t>
      </w:r>
      <w:proofErr w:type="gramEnd"/>
      <w:r>
        <w:t>.</w:t>
      </w:r>
    </w:p>
    <w:p w:rsidR="00FA1F67" w:rsidRDefault="00FA1F67" w:rsidP="00FA1F67"/>
    <w:p w:rsidR="00FA1F67" w:rsidRDefault="00FA1F67" w:rsidP="00FA1F67">
      <w:r w:rsidRPr="00AD49DC">
        <w:rPr>
          <w:b/>
        </w:rPr>
        <w:t>Источник:</w:t>
      </w:r>
      <w:r>
        <w:t xml:space="preserve"> журнал "Медико-социальные проблемы инвалидности" № 3 за 2014г.</w:t>
      </w:r>
    </w:p>
    <w:p w:rsidR="00FA1F67" w:rsidRDefault="00FA1F67" w:rsidP="00FA1F67"/>
    <w:p w:rsidR="00FA1F67" w:rsidRDefault="00FA1F67" w:rsidP="00FA1F67"/>
    <w:p w:rsidR="00FA1F67" w:rsidRDefault="00FA1F67" w:rsidP="00FA1F67"/>
    <w:p w:rsidR="00FA1F67" w:rsidRDefault="00FA1F67" w:rsidP="00FA1F67"/>
    <w:p w:rsidR="00FA1F67" w:rsidRDefault="00FA1F67" w:rsidP="00FA1F67"/>
    <w:p w:rsidR="00FA1F67" w:rsidRDefault="00FA1F67" w:rsidP="00FA1F67"/>
    <w:p w:rsidR="00FA1F67" w:rsidRDefault="00FA1F67" w:rsidP="00FA1F67"/>
    <w:p w:rsidR="00C60D7A" w:rsidRDefault="00C60D7A"/>
    <w:sectPr w:rsidR="00C60D7A" w:rsidSect="00E0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12" w:rsidRDefault="001C5012" w:rsidP="00E05329">
      <w:r>
        <w:separator/>
      </w:r>
    </w:p>
  </w:endnote>
  <w:endnote w:type="continuationSeparator" w:id="0">
    <w:p w:rsidR="001C5012" w:rsidRDefault="001C5012" w:rsidP="00E0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29" w:rsidRDefault="00E053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29" w:rsidRDefault="00E053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29" w:rsidRDefault="00E053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12" w:rsidRDefault="001C5012" w:rsidP="00E05329">
      <w:r>
        <w:separator/>
      </w:r>
    </w:p>
  </w:footnote>
  <w:footnote w:type="continuationSeparator" w:id="0">
    <w:p w:rsidR="001C5012" w:rsidRDefault="001C5012" w:rsidP="00E05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29" w:rsidRDefault="00E053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29" w:rsidRDefault="00E05329" w:rsidP="00E05329">
    <w:pPr>
      <w:pStyle w:val="a3"/>
      <w:jc w:val="center"/>
    </w:pPr>
    <w:r w:rsidRPr="00E05329">
      <w:t>www.invalidnost.com</w:t>
    </w:r>
  </w:p>
  <w:p w:rsidR="00E05329" w:rsidRDefault="00E053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29" w:rsidRDefault="00E053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F67"/>
    <w:rsid w:val="001C5012"/>
    <w:rsid w:val="001D2F2A"/>
    <w:rsid w:val="007471E5"/>
    <w:rsid w:val="00796033"/>
    <w:rsid w:val="00AD49DC"/>
    <w:rsid w:val="00BB2B50"/>
    <w:rsid w:val="00C60D7A"/>
    <w:rsid w:val="00CB7DB1"/>
    <w:rsid w:val="00E05329"/>
    <w:rsid w:val="00FA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329"/>
  </w:style>
  <w:style w:type="paragraph" w:styleId="a5">
    <w:name w:val="footer"/>
    <w:basedOn w:val="a"/>
    <w:link w:val="a6"/>
    <w:uiPriority w:val="99"/>
    <w:semiHidden/>
    <w:unhideWhenUsed/>
    <w:rsid w:val="00E05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329"/>
  </w:style>
  <w:style w:type="paragraph" w:styleId="a7">
    <w:name w:val="Balloon Text"/>
    <w:basedOn w:val="a"/>
    <w:link w:val="a8"/>
    <w:uiPriority w:val="99"/>
    <w:semiHidden/>
    <w:unhideWhenUsed/>
    <w:rsid w:val="00E053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Vladimir aka punsh</cp:lastModifiedBy>
  <cp:revision>4</cp:revision>
  <dcterms:created xsi:type="dcterms:W3CDTF">2014-12-06T07:56:00Z</dcterms:created>
  <dcterms:modified xsi:type="dcterms:W3CDTF">2014-12-06T08:13:00Z</dcterms:modified>
</cp:coreProperties>
</file>